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EE8A" w14:textId="7AC1267C" w:rsidR="00B00FF2" w:rsidRDefault="00CD1B77" w:rsidP="00791963">
      <w:pPr>
        <w:pStyle w:val="Title"/>
      </w:pPr>
      <w:r>
        <w:rPr>
          <w:noProof/>
        </w:rPr>
        <w:drawing>
          <wp:anchor distT="0" distB="0" distL="114300" distR="114300" simplePos="0" relativeHeight="251658240" behindDoc="1" locked="0" layoutInCell="1" allowOverlap="1" wp14:anchorId="5E8E648B" wp14:editId="6D405484">
            <wp:simplePos x="0" y="0"/>
            <wp:positionH relativeFrom="page">
              <wp:align>left</wp:align>
            </wp:positionH>
            <wp:positionV relativeFrom="page">
              <wp:align>top</wp:align>
            </wp:positionV>
            <wp:extent cx="7561580" cy="2562225"/>
            <wp:effectExtent l="0" t="0" r="1270" b="9525"/>
            <wp:wrapNone/>
            <wp:docPr id="2" name="Picture 2" descr="Honeybee gathering nec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neybee gathering nectar"/>
                    <pic:cNvPicPr/>
                  </pic:nvPicPr>
                  <pic:blipFill rotWithShape="1">
                    <a:blip r:embed="rId11" cstate="print">
                      <a:extLst>
                        <a:ext uri="{28A0092B-C50C-407E-A947-70E740481C1C}">
                          <a14:useLocalDpi xmlns:a14="http://schemas.microsoft.com/office/drawing/2010/main" val="0"/>
                        </a:ext>
                      </a:extLst>
                    </a:blip>
                    <a:srcRect t="14095" b="30779"/>
                    <a:stretch/>
                  </pic:blipFill>
                  <pic:spPr bwMode="auto">
                    <a:xfrm>
                      <a:off x="0" y="0"/>
                      <a:ext cx="7562171" cy="256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64DF177D" wp14:editId="57F35595">
            <wp:simplePos x="0" y="0"/>
            <wp:positionH relativeFrom="margin">
              <wp:posOffset>-229870</wp:posOffset>
            </wp:positionH>
            <wp:positionV relativeFrom="paragraph">
              <wp:posOffset>-617220</wp:posOffset>
            </wp:positionV>
            <wp:extent cx="2160000" cy="360000"/>
            <wp:effectExtent l="0" t="0" r="0" b="2540"/>
            <wp:wrapNone/>
            <wp:docPr id="6" name="Picture 6" descr="Moore In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e_Insight_Dual_Logo_White_Line.png"/>
                    <pic:cNvPicPr/>
                  </pic:nvPicPr>
                  <pic:blipFill>
                    <a:blip r:embed="rId12" cstate="hqprint">
                      <a:extLst>
                        <a:ext uri="{28A0092B-C50C-407E-A947-70E740481C1C}">
                          <a14:useLocalDpi xmlns:a14="http://schemas.microsoft.com/office/drawing/2010/main"/>
                        </a:ext>
                      </a:extLst>
                    </a:blip>
                    <a:stretch>
                      <a:fillRect/>
                    </a:stretch>
                  </pic:blipFill>
                  <pic:spPr>
                    <a:xfrm>
                      <a:off x="0" y="0"/>
                      <a:ext cx="2160000" cy="360000"/>
                    </a:xfrm>
                    <a:prstGeom prst="rect">
                      <a:avLst/>
                    </a:prstGeom>
                  </pic:spPr>
                </pic:pic>
              </a:graphicData>
            </a:graphic>
            <wp14:sizeRelH relativeFrom="margin">
              <wp14:pctWidth>0</wp14:pctWidth>
            </wp14:sizeRelH>
            <wp14:sizeRelV relativeFrom="margin">
              <wp14:pctHeight>0</wp14:pctHeight>
            </wp14:sizeRelV>
          </wp:anchor>
        </w:drawing>
      </w:r>
      <w:r w:rsidR="00C426C0">
        <w:rPr>
          <w:noProof/>
        </w:rPr>
        <mc:AlternateContent>
          <mc:Choice Requires="wps">
            <w:drawing>
              <wp:anchor distT="0" distB="0" distL="114300" distR="114300" simplePos="0" relativeHeight="251658241" behindDoc="1" locked="0" layoutInCell="1" allowOverlap="1" wp14:anchorId="4103241E" wp14:editId="58FA1E20">
                <wp:simplePos x="0" y="0"/>
                <wp:positionH relativeFrom="column">
                  <wp:posOffset>-294640</wp:posOffset>
                </wp:positionH>
                <wp:positionV relativeFrom="page">
                  <wp:posOffset>133350</wp:posOffset>
                </wp:positionV>
                <wp:extent cx="7285990" cy="2325370"/>
                <wp:effectExtent l="19050" t="19050" r="10160" b="17780"/>
                <wp:wrapNone/>
                <wp:docPr id="73" name="Rectangle 73"/>
                <wp:cNvGraphicFramePr/>
                <a:graphic xmlns:a="http://schemas.openxmlformats.org/drawingml/2006/main">
                  <a:graphicData uri="http://schemas.microsoft.com/office/word/2010/wordprocessingShape">
                    <wps:wsp>
                      <wps:cNvSpPr/>
                      <wps:spPr>
                        <a:xfrm>
                          <a:off x="0" y="0"/>
                          <a:ext cx="7285990" cy="2325370"/>
                        </a:xfrm>
                        <a:prstGeom prst="rect">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3754C" w14:textId="77777777" w:rsidR="00A64E11" w:rsidRPr="00C33EBF" w:rsidRDefault="00A64E11" w:rsidP="00C33EBF"/>
                        </w:txbxContent>
                      </wps:txbx>
                      <wps:bodyPr rot="0" spcFirstLastPara="0" vertOverflow="overflow" horzOverflow="overflow" vert="horz" wrap="square" lIns="72000" tIns="36000" rIns="72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3241E" id="Rectangle 73" o:spid="_x0000_s1026" style="position:absolute;left:0;text-align:left;margin-left:-23.2pt;margin-top:10.5pt;width:573.7pt;height:183.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" filled="f" strokecolor="white [3212]" strokeweight="2.25pt">
                <v:textbox inset="2mm,1mm,2mm,1mm">
                  <w:txbxContent>
                    <w:p w14:paraId="24B3754C" w14:textId="77777777" w:rsidR="00A64E11" w:rsidRPr="00C33EBF" w:rsidRDefault="00A64E11" w:rsidP="00C33EBF"/>
                  </w:txbxContent>
                </v:textbox>
                <w10:wrap anchory="page"/>
              </v:rect>
            </w:pict>
          </mc:Fallback>
        </mc:AlternateContent>
      </w:r>
      <w:r w:rsidR="00C426C0">
        <w:rPr>
          <w:noProof/>
        </w:rPr>
        <mc:AlternateContent>
          <mc:Choice Requires="wps">
            <w:drawing>
              <wp:anchor distT="0" distB="0" distL="114300" distR="114300" simplePos="0" relativeHeight="251658242" behindDoc="1" locked="0" layoutInCell="1" allowOverlap="1" wp14:anchorId="3E68CB1F" wp14:editId="5EEE6918">
                <wp:simplePos x="0" y="0"/>
                <wp:positionH relativeFrom="column">
                  <wp:posOffset>-295539</wp:posOffset>
                </wp:positionH>
                <wp:positionV relativeFrom="page">
                  <wp:posOffset>2171700</wp:posOffset>
                </wp:positionV>
                <wp:extent cx="7285990" cy="287020"/>
                <wp:effectExtent l="19050" t="19050" r="10160" b="17780"/>
                <wp:wrapNone/>
                <wp:docPr id="74" name="Rectangle 74"/>
                <wp:cNvGraphicFramePr/>
                <a:graphic xmlns:a="http://schemas.openxmlformats.org/drawingml/2006/main">
                  <a:graphicData uri="http://schemas.microsoft.com/office/word/2010/wordprocessingShape">
                    <wps:wsp>
                      <wps:cNvSpPr/>
                      <wps:spPr>
                        <a:xfrm>
                          <a:off x="0" y="0"/>
                          <a:ext cx="7285990" cy="287020"/>
                        </a:xfrm>
                        <a:prstGeom prst="rect">
                          <a:avLst/>
                        </a:prstGeom>
                        <a:solidFill>
                          <a:schemeClr val="accent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5B1EA" w14:textId="4125AF71" w:rsidR="004618C3" w:rsidRDefault="009D703F" w:rsidP="009D703F">
                            <w:pPr>
                              <w:pStyle w:val="Values"/>
                              <w:tabs>
                                <w:tab w:val="right" w:pos="11190"/>
                              </w:tabs>
                            </w:pPr>
                            <w:r>
                              <w:t>Moore Insight</w:t>
                            </w:r>
                            <w:r>
                              <w:tab/>
                            </w:r>
                            <w:r w:rsidR="005B0719">
                              <w:t xml:space="preserve"> </w:t>
                            </w:r>
                            <w:proofErr w:type="gramStart"/>
                            <w:r w:rsidR="005B0719">
                              <w:t>Quality  |</w:t>
                            </w:r>
                            <w:proofErr w:type="gramEnd"/>
                            <w:r w:rsidR="005B0719">
                              <w:t xml:space="preserve"> </w:t>
                            </w:r>
                            <w:r>
                              <w:t xml:space="preserve">Integrity  |  Collaboration  </w:t>
                            </w:r>
                            <w:r w:rsidR="005B0719">
                              <w:t>| Innovation</w:t>
                            </w:r>
                          </w:p>
                        </w:txbxContent>
                      </wps:txbx>
                      <wps:bodyPr rot="0" spcFirstLastPara="0" vertOverflow="overflow" horzOverflow="overflow" vert="horz" wrap="square" lIns="108000" tIns="36000" rIns="108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8CB1F" id="Rectangle 74" o:spid="_x0000_s1027" style="position:absolute;left:0;text-align:left;margin-left:-23.25pt;margin-top:171pt;width:573.7pt;height:22.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" fillcolor="#00aeef [3204]" strokecolor="white [3212]" strokeweight="2.25pt">
                <v:textbox inset="3mm,1mm,3mm,1mm">
                  <w:txbxContent>
                    <w:p w14:paraId="1FD5B1EA" w14:textId="4125AF71" w:rsidR="004618C3" w:rsidRDefault="009D703F" w:rsidP="009D703F">
                      <w:pPr>
                        <w:pStyle w:val="Values"/>
                        <w:tabs>
                          <w:tab w:val="right" w:pos="11190"/>
                        </w:tabs>
                      </w:pPr>
                      <w:r>
                        <w:t>Moore Insight</w:t>
                      </w:r>
                      <w:r>
                        <w:tab/>
                      </w:r>
                      <w:r w:rsidR="005B0719">
                        <w:t xml:space="preserve"> </w:t>
                      </w:r>
                      <w:proofErr w:type="gramStart"/>
                      <w:r w:rsidR="005B0719">
                        <w:t>Quality  |</w:t>
                      </w:r>
                      <w:proofErr w:type="gramEnd"/>
                      <w:r w:rsidR="005B0719">
                        <w:t xml:space="preserve"> </w:t>
                      </w:r>
                      <w:r>
                        <w:t xml:space="preserve">Integrity  |  Collaboration  </w:t>
                      </w:r>
                      <w:r w:rsidR="005B0719">
                        <w:t>| Innovation</w:t>
                      </w:r>
                    </w:p>
                  </w:txbxContent>
                </v:textbox>
                <w10:wrap anchory="page"/>
              </v:rect>
            </w:pict>
          </mc:Fallback>
        </mc:AlternateContent>
      </w:r>
      <w:r w:rsidR="00497DEF">
        <w:rPr>
          <w:noProof/>
        </w:rPr>
        <w:drawing>
          <wp:anchor distT="0" distB="0" distL="114300" distR="114300" simplePos="0" relativeHeight="251658244" behindDoc="0" locked="0" layoutInCell="1" allowOverlap="1" wp14:anchorId="731D48A1" wp14:editId="45785009">
            <wp:simplePos x="0" y="0"/>
            <wp:positionH relativeFrom="column">
              <wp:posOffset>2423160</wp:posOffset>
            </wp:positionH>
            <wp:positionV relativeFrom="paragraph">
              <wp:posOffset>-2085975</wp:posOffset>
            </wp:positionV>
            <wp:extent cx="1323975" cy="511681"/>
            <wp:effectExtent l="0" t="0" r="0" b="3175"/>
            <wp:wrapNone/>
            <wp:docPr id="36" name="Picture 3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SI_Logo_LColour_BClear_207x80.png"/>
                    <pic:cNvPicPr/>
                  </pic:nvPicPr>
                  <pic:blipFill>
                    <a:blip r:embed="rId13">
                      <a:extLst>
                        <a:ext uri="{28A0092B-C50C-407E-A947-70E740481C1C}">
                          <a14:useLocalDpi xmlns:a14="http://schemas.microsoft.com/office/drawing/2010/main"/>
                        </a:ext>
                      </a:extLst>
                    </a:blip>
                    <a:stretch>
                      <a:fillRect/>
                    </a:stretch>
                  </pic:blipFill>
                  <pic:spPr>
                    <a:xfrm>
                      <a:off x="0" y="0"/>
                      <a:ext cx="1374551" cy="531227"/>
                    </a:xfrm>
                    <a:prstGeom prst="rect">
                      <a:avLst/>
                    </a:prstGeom>
                  </pic:spPr>
                </pic:pic>
              </a:graphicData>
            </a:graphic>
            <wp14:sizeRelH relativeFrom="margin">
              <wp14:pctWidth>0</wp14:pctWidth>
            </wp14:sizeRelH>
            <wp14:sizeRelV relativeFrom="margin">
              <wp14:pctHeight>0</wp14:pctHeight>
            </wp14:sizeRelV>
          </wp:anchor>
        </w:drawing>
      </w:r>
      <w:r w:rsidR="00497DEF">
        <w:rPr>
          <w:noProof/>
        </w:rPr>
        <w:drawing>
          <wp:anchor distT="0" distB="0" distL="114300" distR="114300" simplePos="0" relativeHeight="251658243" behindDoc="0" locked="0" layoutInCell="1" allowOverlap="1" wp14:anchorId="33A33360" wp14:editId="16F6B601">
            <wp:simplePos x="0" y="0"/>
            <wp:positionH relativeFrom="column">
              <wp:posOffset>80010</wp:posOffset>
            </wp:positionH>
            <wp:positionV relativeFrom="paragraph">
              <wp:posOffset>-2298065</wp:posOffset>
            </wp:positionV>
            <wp:extent cx="1371600" cy="536493"/>
            <wp:effectExtent l="0" t="0" r="0" b="0"/>
            <wp:wrapNone/>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SI_Logo_LColour_BWhite_271x106.PNG"/>
                    <pic:cNvPicPr/>
                  </pic:nvPicPr>
                  <pic:blipFill>
                    <a:blip r:embed="rId14">
                      <a:alphaModFix/>
                      <a:extLst>
                        <a:ext uri="{28A0092B-C50C-407E-A947-70E740481C1C}">
                          <a14:useLocalDpi xmlns:a14="http://schemas.microsoft.com/office/drawing/2010/main"/>
                        </a:ext>
                      </a:extLst>
                    </a:blip>
                    <a:stretch>
                      <a:fillRect/>
                    </a:stretch>
                  </pic:blipFill>
                  <pic:spPr>
                    <a:xfrm>
                      <a:off x="0" y="0"/>
                      <a:ext cx="1371600" cy="536493"/>
                    </a:xfrm>
                    <a:prstGeom prst="rect">
                      <a:avLst/>
                    </a:prstGeom>
                  </pic:spPr>
                </pic:pic>
              </a:graphicData>
            </a:graphic>
            <wp14:sizeRelH relativeFrom="margin">
              <wp14:pctWidth>0</wp14:pctWidth>
            </wp14:sizeRelH>
            <wp14:sizeRelV relativeFrom="margin">
              <wp14:pctHeight>0</wp14:pctHeight>
            </wp14:sizeRelV>
          </wp:anchor>
        </w:drawing>
      </w:r>
      <w:r>
        <w:t xml:space="preserve">Corporate Social Responsibility Statement </w:t>
      </w:r>
    </w:p>
    <w:p w14:paraId="28C20115" w14:textId="77777777" w:rsidR="00A26975" w:rsidRDefault="00A26975" w:rsidP="00B00FF2">
      <w:pPr>
        <w:sectPr w:rsidR="00A26975" w:rsidSect="00C426C0">
          <w:headerReference w:type="default" r:id="rId15"/>
          <w:footerReference w:type="default" r:id="rId16"/>
          <w:pgSz w:w="11906" w:h="16838" w:code="9"/>
          <w:pgMar w:top="1276" w:right="680" w:bottom="794" w:left="680" w:header="454" w:footer="454" w:gutter="0"/>
          <w:cols w:space="708"/>
          <w:docGrid w:linePitch="360"/>
        </w:sectPr>
      </w:pPr>
    </w:p>
    <w:p w14:paraId="35B055CD" w14:textId="0D0EB314" w:rsidR="00791963" w:rsidRDefault="00983805" w:rsidP="00791963">
      <w:pPr>
        <w:pStyle w:val="Heading10"/>
      </w:pPr>
      <w:r>
        <w:t>Introduction</w:t>
      </w:r>
    </w:p>
    <w:p w14:paraId="5CF14D2B" w14:textId="144A72F3" w:rsidR="00983805" w:rsidRDefault="00983805" w:rsidP="00983805">
      <w:r>
        <w:t xml:space="preserve">Ethical business conduct is fundamental to the reputation and success of our business, and we accept no compromises on our principles and policies. </w:t>
      </w:r>
      <w:r w:rsidR="001D5F4A">
        <w:t xml:space="preserve"> </w:t>
      </w:r>
      <w:r>
        <w:t xml:space="preserve">Not all business behaviours are governed by specific legislation, but we believe that through the application of our guiding values we will be operating as an ethical organisation.  </w:t>
      </w:r>
    </w:p>
    <w:p w14:paraId="3838539A" w14:textId="35EA3A0F" w:rsidR="007472B6" w:rsidRDefault="00983805" w:rsidP="00983805">
      <w:r>
        <w:t xml:space="preserve">We pride ourselves on our true, evidence-based commitment to Corporate Social Responsibility. </w:t>
      </w:r>
      <w:r w:rsidR="001D5F4A">
        <w:t xml:space="preserve"> </w:t>
      </w:r>
      <w:r>
        <w:t xml:space="preserve">This commitment is underlined by our membership </w:t>
      </w:r>
      <w:r w:rsidR="00E77D37">
        <w:t>with</w:t>
      </w:r>
      <w:r>
        <w:t xml:space="preserve"> the Moore Global Network, which ensures that all member firms maintain strong ethical reporting standards, promoting Corporate Social Responsibility at its core.</w:t>
      </w:r>
    </w:p>
    <w:p w14:paraId="65231FE7" w14:textId="312B8656" w:rsidR="00983805" w:rsidRDefault="00983805" w:rsidP="00714031">
      <w:pPr>
        <w:pStyle w:val="Heading10"/>
        <w:spacing w:before="240"/>
      </w:pPr>
      <w:r>
        <w:t>Alignment with ISO</w:t>
      </w:r>
      <w:r w:rsidR="0076532E">
        <w:t xml:space="preserve"> </w:t>
      </w:r>
      <w:r>
        <w:t>26000</w:t>
      </w:r>
      <w:r w:rsidR="004E1E2D">
        <w:t xml:space="preserve"> G</w:t>
      </w:r>
      <w:r>
        <w:t>uidelines</w:t>
      </w:r>
    </w:p>
    <w:p w14:paraId="0F8BC507" w14:textId="5B42C37E" w:rsidR="00983805" w:rsidRDefault="00983805" w:rsidP="00983805">
      <w:pPr>
        <w:pStyle w:val="BulletL1"/>
      </w:pPr>
      <w:r w:rsidRPr="00983805">
        <w:rPr>
          <w:b/>
          <w:bCs/>
        </w:rPr>
        <w:t>Accountability -</w:t>
      </w:r>
      <w:r>
        <w:t xml:space="preserve"> “state of being answerable for decisions and activities to the organi</w:t>
      </w:r>
      <w:r w:rsidR="00E77D37">
        <w:t>s</w:t>
      </w:r>
      <w:r>
        <w:t>ation’s governing bodies, legal authorities and, more broadly, its stakeholders</w:t>
      </w:r>
      <w:r w:rsidR="001425B4">
        <w:t>.</w:t>
      </w:r>
      <w:r>
        <w:t>”</w:t>
      </w:r>
    </w:p>
    <w:p w14:paraId="0012446F" w14:textId="719367C4" w:rsidR="00983805" w:rsidRDefault="00983805" w:rsidP="00983805">
      <w:pPr>
        <w:pStyle w:val="BulletL1"/>
      </w:pPr>
      <w:r w:rsidRPr="00983805">
        <w:rPr>
          <w:b/>
          <w:bCs/>
        </w:rPr>
        <w:t>Transparency -</w:t>
      </w:r>
      <w:r>
        <w:t xml:space="preserve"> “openness about decisions and activities that affect society, the economy and the environment, and willingness to communicate these in a clear, accurate, timely, honest and complete manner</w:t>
      </w:r>
      <w:r w:rsidR="00A67EA9">
        <w:t>.</w:t>
      </w:r>
      <w:r>
        <w:t>”</w:t>
      </w:r>
    </w:p>
    <w:p w14:paraId="57D81437" w14:textId="05089AF2" w:rsidR="00983805" w:rsidRDefault="00983805" w:rsidP="00983805">
      <w:pPr>
        <w:pStyle w:val="BulletL1"/>
      </w:pPr>
      <w:r w:rsidRPr="00983805">
        <w:rPr>
          <w:b/>
          <w:bCs/>
        </w:rPr>
        <w:t>Ethical behaviour -</w:t>
      </w:r>
      <w:r>
        <w:t xml:space="preserve"> “behaviour that is in accordance with accepted principles of right or good conduct in the context of a particular situation…”</w:t>
      </w:r>
    </w:p>
    <w:p w14:paraId="178C5D2C" w14:textId="70CCC6FA" w:rsidR="00983805" w:rsidRDefault="00983805" w:rsidP="00983805">
      <w:pPr>
        <w:pStyle w:val="BulletL1"/>
      </w:pPr>
      <w:r w:rsidRPr="00983805">
        <w:rPr>
          <w:b/>
          <w:bCs/>
        </w:rPr>
        <w:t xml:space="preserve">Respect for stakeholder interests </w:t>
      </w:r>
      <w:r w:rsidR="00A802B6">
        <w:rPr>
          <w:b/>
          <w:bCs/>
        </w:rPr>
        <w:t>–</w:t>
      </w:r>
      <w:r>
        <w:t xml:space="preserve"> </w:t>
      </w:r>
      <w:r w:rsidR="00A802B6">
        <w:t>“</w:t>
      </w:r>
      <w:r>
        <w:t>identifying groups of stakeholders - those who are affected by your decisions and actions - and responding to their concerns. Not letting them make your decisions.</w:t>
      </w:r>
      <w:r w:rsidR="00A802B6">
        <w:t>”</w:t>
      </w:r>
    </w:p>
    <w:p w14:paraId="7EDF2444" w14:textId="22FF24CC" w:rsidR="00983805" w:rsidRDefault="00983805" w:rsidP="00983805">
      <w:pPr>
        <w:pStyle w:val="BulletL1"/>
      </w:pPr>
      <w:r w:rsidRPr="00983805">
        <w:rPr>
          <w:b/>
          <w:bCs/>
        </w:rPr>
        <w:t>Respect for the rule of law -</w:t>
      </w:r>
      <w:r>
        <w:t xml:space="preserve"> “In the context of social responsibility, respect for the rule of law means that an organi</w:t>
      </w:r>
      <w:r w:rsidR="00F70A7D">
        <w:t>s</w:t>
      </w:r>
      <w:r>
        <w:t>ation complies with all applicable laws and regulations</w:t>
      </w:r>
      <w:proofErr w:type="gramStart"/>
      <w:r>
        <w:t>….even</w:t>
      </w:r>
      <w:proofErr w:type="gramEnd"/>
      <w:r>
        <w:t xml:space="preserve"> if they are not adequately enforced.”</w:t>
      </w:r>
    </w:p>
    <w:p w14:paraId="517F4940" w14:textId="2D002E71" w:rsidR="00983805" w:rsidRDefault="00983805" w:rsidP="00983805">
      <w:pPr>
        <w:pStyle w:val="BulletL1"/>
      </w:pPr>
      <w:r w:rsidRPr="00983805">
        <w:rPr>
          <w:b/>
          <w:bCs/>
        </w:rPr>
        <w:t>Respect for international norms of behaviour -</w:t>
      </w:r>
      <w:r>
        <w:t xml:space="preserve"> “In situations where the law or its implementation does not provide for adequate environmental or social safeguards, an organi</w:t>
      </w:r>
      <w:r w:rsidR="00B82304">
        <w:t>s</w:t>
      </w:r>
      <w:r>
        <w:t>ation should strive to respect, as a minimum, international norms of behaviour.”</w:t>
      </w:r>
    </w:p>
    <w:p w14:paraId="707E7764" w14:textId="1A83C2DE" w:rsidR="00714031" w:rsidRDefault="00983805" w:rsidP="009B266C">
      <w:pPr>
        <w:pStyle w:val="BulletL1"/>
        <w:spacing w:after="120"/>
      </w:pPr>
      <w:r w:rsidRPr="00983805">
        <w:rPr>
          <w:b/>
          <w:bCs/>
        </w:rPr>
        <w:t>Respect for human rights</w:t>
      </w:r>
      <w:r>
        <w:t xml:space="preserve"> - “.</w:t>
      </w:r>
      <w:r w:rsidR="001179D7">
        <w:t>.</w:t>
      </w:r>
      <w:r>
        <w:t>.In situations where human rights are not protected, take steps to respect human rights and avoid taking advantage of these situations…”</w:t>
      </w:r>
    </w:p>
    <w:p w14:paraId="721FDD9D" w14:textId="71E232C9" w:rsidR="007472B6" w:rsidRDefault="00983805" w:rsidP="00983805">
      <w:r>
        <w:t xml:space="preserve">We have applied ISO 26000 as a framework to integrate social responsibility into our values and practices. </w:t>
      </w:r>
      <w:r w:rsidR="00E52082">
        <w:t xml:space="preserve"> </w:t>
      </w:r>
      <w:r>
        <w:t xml:space="preserve">We have produced our own working business values as a company for all our employees, associates, staff, </w:t>
      </w:r>
      <w:r w:rsidR="00714031">
        <w:t>partners,</w:t>
      </w:r>
      <w:r>
        <w:t xml:space="preserve"> and suppliers appropriately to adhere to. </w:t>
      </w:r>
      <w:r w:rsidR="00E52082">
        <w:t xml:space="preserve"> </w:t>
      </w:r>
      <w:r>
        <w:t xml:space="preserve">We regularly monitor staff performance based on these values and conduct checks to ensure that our wider team and partners align to these values.  </w:t>
      </w:r>
    </w:p>
    <w:p w14:paraId="5DAC02FE" w14:textId="60027949" w:rsidR="00C90C1D" w:rsidRDefault="008A5A4A" w:rsidP="009B266C">
      <w:pPr>
        <w:pStyle w:val="Heading10"/>
        <w:spacing w:before="240"/>
      </w:pPr>
      <w:r>
        <w:t xml:space="preserve">Moore Insight’s </w:t>
      </w:r>
      <w:r w:rsidR="00DF02E9">
        <w:t>Core</w:t>
      </w:r>
      <w:r w:rsidR="004E1E2D">
        <w:t xml:space="preserve"> Values</w:t>
      </w:r>
    </w:p>
    <w:p w14:paraId="2B136BCD" w14:textId="7EF6F6C5" w:rsidR="00C90C1D" w:rsidRDefault="00C90C1D" w:rsidP="00C90C1D">
      <w:pPr>
        <w:pStyle w:val="BulletL1"/>
      </w:pPr>
      <w:r w:rsidRPr="00683118">
        <w:rPr>
          <w:b/>
          <w:bCs/>
        </w:rPr>
        <w:t xml:space="preserve">Quality </w:t>
      </w:r>
      <w:r w:rsidRPr="00C90C1D">
        <w:rPr>
          <w:b/>
          <w:bCs/>
        </w:rPr>
        <w:t>Excellence </w:t>
      </w:r>
      <w:r>
        <w:t>- We maintain rigorous standards to ensure continuous improvement, process driven methodologies and accelerated innovation across every aspect of our business.</w:t>
      </w:r>
    </w:p>
    <w:p w14:paraId="231B5C69" w14:textId="0A337D12" w:rsidR="00C90C1D" w:rsidRDefault="00C90C1D" w:rsidP="00C90C1D">
      <w:pPr>
        <w:pStyle w:val="BulletL1"/>
      </w:pPr>
      <w:r w:rsidRPr="00683118">
        <w:rPr>
          <w:b/>
          <w:bCs/>
        </w:rPr>
        <w:t>People-Centred</w:t>
      </w:r>
      <w:r>
        <w:t xml:space="preserve"> - Our collaborative team are special and unique, and we recognise the value of diversity. We care for each other; we understand the purpose of our role and feel motivated and inspired to do our best work every day to drive success for the business.</w:t>
      </w:r>
    </w:p>
    <w:p w14:paraId="6BB4DFD0" w14:textId="167D51CD" w:rsidR="00C90C1D" w:rsidRDefault="00C90C1D" w:rsidP="00C90C1D">
      <w:pPr>
        <w:pStyle w:val="BulletL1"/>
      </w:pPr>
      <w:r w:rsidRPr="00683118">
        <w:rPr>
          <w:b/>
          <w:bCs/>
        </w:rPr>
        <w:t>Sustainability-</w:t>
      </w:r>
      <w:r w:rsidRPr="00C90C1D">
        <w:rPr>
          <w:b/>
          <w:bCs/>
        </w:rPr>
        <w:t>Focused </w:t>
      </w:r>
      <w:r>
        <w:t>- We care deeply about our clients, our people and our planet. We are committed to building a culture that drives positive social impact and ethical business practice at the heart of everything we do.</w:t>
      </w:r>
    </w:p>
    <w:p w14:paraId="14FB2D32" w14:textId="5AD1025D" w:rsidR="00C90C1D" w:rsidRDefault="00C90C1D" w:rsidP="00C90C1D">
      <w:pPr>
        <w:pStyle w:val="BulletL1"/>
      </w:pPr>
      <w:r w:rsidRPr="00280959">
        <w:rPr>
          <w:b/>
          <w:bCs/>
        </w:rPr>
        <w:t xml:space="preserve">Unwavering </w:t>
      </w:r>
      <w:r w:rsidRPr="00C90C1D">
        <w:rPr>
          <w:b/>
          <w:bCs/>
        </w:rPr>
        <w:t>Trust </w:t>
      </w:r>
      <w:r>
        <w:t>- We pride ourselves on a process that provides visibility at every stage. We believe honesty is fundamental to building both trust and creating a culture of inclusion without question.</w:t>
      </w:r>
    </w:p>
    <w:p w14:paraId="5603DB2E" w14:textId="57B4DB15" w:rsidR="005B4C39" w:rsidRDefault="00C90C1D" w:rsidP="009B266C">
      <w:pPr>
        <w:pStyle w:val="BulletL1"/>
      </w:pPr>
      <w:r w:rsidRPr="00280959">
        <w:rPr>
          <w:b/>
          <w:bCs/>
        </w:rPr>
        <w:lastRenderedPageBreak/>
        <w:t>Bold Entrepreneurship</w:t>
      </w:r>
      <w:r>
        <w:t xml:space="preserve"> - We take full responsibility for our decisions, actions, and results. We take every opportunity to learn, grow and develop.</w:t>
      </w:r>
    </w:p>
    <w:p w14:paraId="665F7D8D" w14:textId="66F02F2A" w:rsidR="00FF0F8D" w:rsidRDefault="008A5A4A" w:rsidP="009B266C">
      <w:pPr>
        <w:pStyle w:val="Documenthelptext"/>
        <w:spacing w:before="240" w:after="240"/>
        <w:jc w:val="center"/>
      </w:pPr>
      <w:r>
        <w:t>These values apply to everything we do.</w:t>
      </w:r>
    </w:p>
    <w:p w14:paraId="721B9708" w14:textId="77777777" w:rsidR="00910812" w:rsidRDefault="00910812" w:rsidP="00910812">
      <w:pPr>
        <w:pStyle w:val="Heading10"/>
      </w:pPr>
      <w:r>
        <w:t xml:space="preserve">Compliance with Laws and Regulations  </w:t>
      </w:r>
    </w:p>
    <w:p w14:paraId="041A9162" w14:textId="7F8597C2" w:rsidR="003B1459" w:rsidRDefault="00910812" w:rsidP="00910812">
      <w:r>
        <w:t xml:space="preserve">We conduct ourselves in accordance with applicable laws and regulations of the countries within which we do business. </w:t>
      </w:r>
      <w:r w:rsidR="00E52082">
        <w:t xml:space="preserve"> </w:t>
      </w:r>
      <w:r>
        <w:t xml:space="preserve">Ignorance of the law and regulations is not an excuse for us. </w:t>
      </w:r>
      <w:r w:rsidR="00E52082">
        <w:t xml:space="preserve"> </w:t>
      </w:r>
      <w:r>
        <w:t>We have continual quality and compliance guid</w:t>
      </w:r>
      <w:r w:rsidR="00047D60">
        <w:t>a</w:t>
      </w:r>
      <w:r>
        <w:t xml:space="preserve">nce from Moore Global. </w:t>
      </w:r>
    </w:p>
    <w:p w14:paraId="2B0F8CFD" w14:textId="2D4C92EF" w:rsidR="00910812" w:rsidRDefault="00910812" w:rsidP="009B266C">
      <w:pPr>
        <w:pStyle w:val="Heading10"/>
        <w:spacing w:before="240"/>
      </w:pPr>
      <w:r>
        <w:t xml:space="preserve">Our </w:t>
      </w:r>
      <w:r w:rsidR="004E1E2D">
        <w:t>Staff</w:t>
      </w:r>
    </w:p>
    <w:p w14:paraId="3FD32051" w14:textId="2DB95CA3" w:rsidR="00910812" w:rsidRDefault="00910812" w:rsidP="00910812">
      <w:r>
        <w:t>As an accredited Living Wage Employer, we fully support the REAL living wage campaign.</w:t>
      </w:r>
      <w:r w:rsidR="00E52082">
        <w:t xml:space="preserve"> </w:t>
      </w:r>
      <w:r>
        <w:t xml:space="preserve"> We provide each new member of our team with an induction, outlining our culture, expectation of commitment to our values, and our open-door policy with senior managers and Directors alike. </w:t>
      </w:r>
      <w:r w:rsidR="00E52082">
        <w:t xml:space="preserve"> </w:t>
      </w:r>
      <w:r>
        <w:t xml:space="preserve">We have also appointed a company wellbeing officer who advises on health and fitness to support the health of our staff and associates. </w:t>
      </w:r>
      <w:r w:rsidR="00E52082">
        <w:t xml:space="preserve"> </w:t>
      </w:r>
      <w:r>
        <w:t xml:space="preserve">This contributes towards the mental and physical well-being of all. </w:t>
      </w:r>
    </w:p>
    <w:p w14:paraId="01068EF2" w14:textId="2B1B37AA" w:rsidR="00910812" w:rsidRDefault="00910812" w:rsidP="009B266C">
      <w:pPr>
        <w:pStyle w:val="Heading10"/>
        <w:spacing w:before="240"/>
      </w:pPr>
      <w:r>
        <w:t xml:space="preserve">Our </w:t>
      </w:r>
      <w:r w:rsidR="004E1E2D">
        <w:t>Wider Supply Chain</w:t>
      </w:r>
    </w:p>
    <w:p w14:paraId="54D6462B" w14:textId="28A3722B" w:rsidR="00910812" w:rsidRDefault="00910812" w:rsidP="00910812">
      <w:r>
        <w:t>Wherever possible</w:t>
      </w:r>
      <w:r w:rsidR="00EF7E70">
        <w:t>,</w:t>
      </w:r>
      <w:r>
        <w:t xml:space="preserve"> we source goods and services from </w:t>
      </w:r>
      <w:r w:rsidR="005C73B0">
        <w:t xml:space="preserve">local </w:t>
      </w:r>
      <w:r>
        <w:t xml:space="preserve">independent suppliers to support the local communities in which we work. </w:t>
      </w:r>
    </w:p>
    <w:p w14:paraId="573629A4" w14:textId="403DC8F0" w:rsidR="00910812" w:rsidRDefault="00910812" w:rsidP="00910812">
      <w:r>
        <w:t xml:space="preserve">As part of our commitment to the Modern Slavery Act 2015 we strive to account for each step of our supply chain processes. </w:t>
      </w:r>
      <w:r w:rsidR="00AF057A">
        <w:t xml:space="preserve"> </w:t>
      </w:r>
      <w:r>
        <w:t>These steps are to minimi</w:t>
      </w:r>
      <w:r w:rsidR="00EF7E70">
        <w:t>s</w:t>
      </w:r>
      <w:r>
        <w:t xml:space="preserve">e the risk of slavery occurring within our supply chain. </w:t>
      </w:r>
      <w:r w:rsidR="00AF057A">
        <w:t xml:space="preserve"> </w:t>
      </w:r>
      <w:r>
        <w:t>We review our supplier’s anti-slavery and human trafficking policies to ensure they are thorough and will engage our suppliers and/or apply pressure or remov</w:t>
      </w:r>
      <w:r w:rsidR="00744578">
        <w:t>e</w:t>
      </w:r>
      <w:r>
        <w:t xml:space="preserve"> them from our supply chain when we believe an organisation has not taken sufficient steps against anti-slavery and human trafficking.</w:t>
      </w:r>
      <w:r w:rsidR="001D60B3">
        <w:t xml:space="preserve">  Details of these steps can be </w:t>
      </w:r>
      <w:r w:rsidR="00424ACA">
        <w:t xml:space="preserve">found in our </w:t>
      </w:r>
      <w:hyperlink r:id="rId17" w:history="1">
        <w:r w:rsidR="00424ACA" w:rsidRPr="009B266C">
          <w:rPr>
            <w:rStyle w:val="Hyperlink"/>
          </w:rPr>
          <w:t>Anti</w:t>
        </w:r>
        <w:r w:rsidR="000656EE" w:rsidRPr="009B266C">
          <w:rPr>
            <w:rStyle w:val="Hyperlink"/>
          </w:rPr>
          <w:t>-Slavery Statement</w:t>
        </w:r>
      </w:hyperlink>
      <w:r w:rsidR="00D90155">
        <w:t>.</w:t>
      </w:r>
    </w:p>
    <w:p w14:paraId="1349DD90" w14:textId="3BA8733B" w:rsidR="00910812" w:rsidRDefault="00910812" w:rsidP="009B266C">
      <w:pPr>
        <w:pStyle w:val="Heading10"/>
        <w:spacing w:before="240"/>
      </w:pPr>
      <w:r>
        <w:t xml:space="preserve">Our </w:t>
      </w:r>
      <w:r w:rsidR="004E1E2D">
        <w:t>D</w:t>
      </w:r>
      <w:r>
        <w:t xml:space="preserve">elivery of </w:t>
      </w:r>
      <w:r w:rsidR="004E1E2D">
        <w:t>S</w:t>
      </w:r>
      <w:r>
        <w:t xml:space="preserve">ocial </w:t>
      </w:r>
      <w:r w:rsidR="004E1E2D">
        <w:t>V</w:t>
      </w:r>
      <w:r>
        <w:t xml:space="preserve">alue on </w:t>
      </w:r>
      <w:r w:rsidR="004E1E2D">
        <w:t>P</w:t>
      </w:r>
      <w:r>
        <w:t>rojects</w:t>
      </w:r>
    </w:p>
    <w:p w14:paraId="1E645AA4" w14:textId="10A8788F" w:rsidR="00910812" w:rsidRDefault="00910812" w:rsidP="00910812">
      <w:r>
        <w:t xml:space="preserve">We take a hands-on approach to the delivery of Social Value throughout the entirety </w:t>
      </w:r>
      <w:r w:rsidR="007729B2">
        <w:t xml:space="preserve">of our </w:t>
      </w:r>
      <w:r>
        <w:t xml:space="preserve">client projects where required. </w:t>
      </w:r>
      <w:r w:rsidR="00AF057A">
        <w:t xml:space="preserve"> </w:t>
      </w:r>
      <w:r>
        <w:t xml:space="preserve">We will work in accordance </w:t>
      </w:r>
      <w:proofErr w:type="gramStart"/>
      <w:r>
        <w:t>to</w:t>
      </w:r>
      <w:proofErr w:type="gramEnd"/>
      <w:r>
        <w:t xml:space="preserve"> Manifestos, ensuring that we focus on specific areas that require the most attention. </w:t>
      </w:r>
    </w:p>
    <w:p w14:paraId="1D42F303" w14:textId="4E2B469A" w:rsidR="00910812" w:rsidRDefault="00910812" w:rsidP="00910812">
      <w:r>
        <w:t xml:space="preserve">To meet our Social Value obligations, we have assigned a Social Value Co-ordinator for projects who analyses the needs of the local communities within which we work and make the final decisions as to how we can use innovation and experience to support the ambitions of the communities. </w:t>
      </w:r>
      <w:r w:rsidR="00AF057A">
        <w:t xml:space="preserve"> </w:t>
      </w:r>
      <w:r>
        <w:t xml:space="preserve">To measure our Social Value delivery, </w:t>
      </w:r>
      <w:r>
        <w:t>we use a version of the National TOM’s framework, developed by the Social Value Portal.</w:t>
      </w:r>
    </w:p>
    <w:p w14:paraId="1B3C6F09" w14:textId="68018288" w:rsidR="00910812" w:rsidRDefault="00910812" w:rsidP="009B266C">
      <w:pPr>
        <w:pStyle w:val="Heading10"/>
        <w:spacing w:before="240"/>
      </w:pPr>
      <w:r>
        <w:t xml:space="preserve">Our </w:t>
      </w:r>
      <w:r w:rsidR="004E1E2D">
        <w:t>O</w:t>
      </w:r>
      <w:r>
        <w:t xml:space="preserve">ther </w:t>
      </w:r>
      <w:r w:rsidR="004E1E2D">
        <w:t>A</w:t>
      </w:r>
      <w:r>
        <w:t>ctions</w:t>
      </w:r>
    </w:p>
    <w:p w14:paraId="55B43C98" w14:textId="607249AA" w:rsidR="00910812" w:rsidRDefault="00910812" w:rsidP="00910812">
      <w:r>
        <w:t>We keep an active record and promote many of our corporate social responsibility actions, particularly around fundraising and providing expertise that supports local charities.</w:t>
      </w:r>
      <w:r w:rsidR="00AF057A">
        <w:t xml:space="preserve"> </w:t>
      </w:r>
      <w:r>
        <w:t xml:space="preserve"> We have a number of examples of the work that we are </w:t>
      </w:r>
      <w:r w:rsidR="001C2D06">
        <w:t xml:space="preserve">doing </w:t>
      </w:r>
      <w:r>
        <w:t>currently and have previously undertaken as part of our commitments:</w:t>
      </w:r>
    </w:p>
    <w:p w14:paraId="7E85700D" w14:textId="54A56C27" w:rsidR="00910812" w:rsidRDefault="00910812" w:rsidP="00910812">
      <w:pPr>
        <w:pStyle w:val="BulletL1"/>
      </w:pPr>
      <w:r>
        <w:t xml:space="preserve">Corporate Members of the Great Central Railway (GCR) </w:t>
      </w:r>
    </w:p>
    <w:p w14:paraId="6028A4F2" w14:textId="5A61333F" w:rsidR="00910812" w:rsidRDefault="00910812" w:rsidP="00910812">
      <w:pPr>
        <w:pStyle w:val="BulletL1"/>
      </w:pPr>
      <w:r>
        <w:t xml:space="preserve">Corporate Members of </w:t>
      </w:r>
      <w:r w:rsidR="003D1A18">
        <w:t>T</w:t>
      </w:r>
      <w:r w:rsidR="003D1A18" w:rsidRPr="003D1A18">
        <w:t xml:space="preserve">he </w:t>
      </w:r>
      <w:r w:rsidR="003D1A18">
        <w:t>W</w:t>
      </w:r>
      <w:r w:rsidR="003D1A18" w:rsidRPr="003D1A18">
        <w:t xml:space="preserve">averley </w:t>
      </w:r>
      <w:r w:rsidR="003D1A18">
        <w:t>P</w:t>
      </w:r>
      <w:r w:rsidR="003D1A18" w:rsidRPr="003D1A18">
        <w:t xml:space="preserve">addle </w:t>
      </w:r>
      <w:r w:rsidR="003D1A18">
        <w:t>S</w:t>
      </w:r>
      <w:r w:rsidR="003D1A18" w:rsidRPr="003D1A18">
        <w:t>teamer</w:t>
      </w:r>
    </w:p>
    <w:p w14:paraId="124CCC6E" w14:textId="0AF9BA6E" w:rsidR="00910812" w:rsidRDefault="00910812" w:rsidP="00910812">
      <w:pPr>
        <w:pStyle w:val="BulletL1"/>
      </w:pPr>
      <w:r>
        <w:t>Tech support for charities, free of cost</w:t>
      </w:r>
    </w:p>
    <w:p w14:paraId="274B5CBF" w14:textId="74C6751F" w:rsidR="00910812" w:rsidRDefault="00910812" w:rsidP="00910812">
      <w:pPr>
        <w:pStyle w:val="BulletL1"/>
      </w:pPr>
      <w:r>
        <w:t xml:space="preserve">Christmas Donations to S6 Foodbank </w:t>
      </w:r>
    </w:p>
    <w:p w14:paraId="1131DB7D" w14:textId="6E81D87E" w:rsidR="00910812" w:rsidRDefault="00910812" w:rsidP="00910812">
      <w:pPr>
        <w:pStyle w:val="BulletL1"/>
      </w:pPr>
      <w:r>
        <w:t xml:space="preserve">Sponsorship and charitable undertakings for Myotonic Dystrophy Research </w:t>
      </w:r>
    </w:p>
    <w:p w14:paraId="40BE048E" w14:textId="750DF8AA" w:rsidR="00910812" w:rsidRDefault="00910812" w:rsidP="00910812">
      <w:pPr>
        <w:pStyle w:val="BulletL1"/>
      </w:pPr>
      <w:r>
        <w:t xml:space="preserve">Premium Member of Sheffield Chamber of Commerce  </w:t>
      </w:r>
    </w:p>
    <w:p w14:paraId="54C193A0" w14:textId="604B3678" w:rsidR="00910812" w:rsidRDefault="00910812" w:rsidP="00910812">
      <w:pPr>
        <w:pStyle w:val="BulletL1"/>
      </w:pPr>
      <w:r>
        <w:t xml:space="preserve">Sheffield RISE programme, recruiting new graduates from the Sheffield City Region </w:t>
      </w:r>
    </w:p>
    <w:p w14:paraId="21494B60" w14:textId="3324E1BF" w:rsidR="00910812" w:rsidRDefault="00910812" w:rsidP="00910812">
      <w:pPr>
        <w:pStyle w:val="BulletL1"/>
      </w:pPr>
      <w:r>
        <w:t xml:space="preserve">Providing lectures to </w:t>
      </w:r>
      <w:proofErr w:type="gramStart"/>
      <w:r>
        <w:t>Universities</w:t>
      </w:r>
      <w:proofErr w:type="gramEnd"/>
      <w:r>
        <w:t xml:space="preserve"> e.g. University of London (SOAS)</w:t>
      </w:r>
    </w:p>
    <w:p w14:paraId="13DD6B15" w14:textId="63CD8265" w:rsidR="00910812" w:rsidRDefault="00910812" w:rsidP="00910812">
      <w:pPr>
        <w:pStyle w:val="BulletL1"/>
      </w:pPr>
      <w:r>
        <w:t xml:space="preserve">Sponsoring GFF and CIPFA events to support </w:t>
      </w:r>
      <w:proofErr w:type="gramStart"/>
      <w:r>
        <w:t>Government</w:t>
      </w:r>
      <w:proofErr w:type="gramEnd"/>
      <w:r>
        <w:t xml:space="preserve"> </w:t>
      </w:r>
    </w:p>
    <w:p w14:paraId="3061C9DD" w14:textId="121F8D7F" w:rsidR="00910812" w:rsidRDefault="00910812" w:rsidP="00910812">
      <w:pPr>
        <w:pStyle w:val="BulletL1"/>
      </w:pPr>
      <w:r>
        <w:t xml:space="preserve">Working with the Social Value Portal to understand the National TOMS calculator in order to quantify Social Value for our project </w:t>
      </w:r>
      <w:proofErr w:type="gramStart"/>
      <w:r>
        <w:t>deliverables</w:t>
      </w:r>
      <w:proofErr w:type="gramEnd"/>
    </w:p>
    <w:p w14:paraId="3289F6D5" w14:textId="193B48F3" w:rsidR="00910812" w:rsidRDefault="00910812" w:rsidP="00910812">
      <w:pPr>
        <w:pStyle w:val="BulletL1"/>
      </w:pPr>
      <w:r>
        <w:t xml:space="preserve">Appointed new Wellbeing Officer </w:t>
      </w:r>
    </w:p>
    <w:p w14:paraId="71CF1128" w14:textId="488A1C40" w:rsidR="00910812" w:rsidRDefault="00910812" w:rsidP="00910812">
      <w:pPr>
        <w:pStyle w:val="BulletL1"/>
      </w:pPr>
      <w:r>
        <w:t xml:space="preserve">Quarterly team days for staff </w:t>
      </w:r>
    </w:p>
    <w:p w14:paraId="2FD22C2F" w14:textId="7D5925E3" w:rsidR="00910812" w:rsidRDefault="00910812" w:rsidP="00910812">
      <w:pPr>
        <w:pStyle w:val="BulletL1"/>
      </w:pPr>
      <w:r>
        <w:t xml:space="preserve">Weekly breakout sessions for our graduate employees for wellbeing </w:t>
      </w:r>
    </w:p>
    <w:p w14:paraId="2CF5DC45" w14:textId="58F9D5AE" w:rsidR="00910812" w:rsidRDefault="00910812" w:rsidP="00910812">
      <w:pPr>
        <w:pStyle w:val="BulletL1"/>
      </w:pPr>
      <w:r>
        <w:t xml:space="preserve">Branded reusable coffee cups provided to staff to cut down on </w:t>
      </w:r>
      <w:proofErr w:type="gramStart"/>
      <w:r>
        <w:t>waste</w:t>
      </w:r>
      <w:proofErr w:type="gramEnd"/>
    </w:p>
    <w:p w14:paraId="6F100AB2" w14:textId="54D25178" w:rsidR="00910812" w:rsidRDefault="00910812" w:rsidP="00910812">
      <w:pPr>
        <w:pStyle w:val="BulletL1"/>
      </w:pPr>
      <w:r>
        <w:t>Focused recycling system in the office</w:t>
      </w:r>
    </w:p>
    <w:p w14:paraId="5B1403AC" w14:textId="257B26E5" w:rsidR="00910812" w:rsidRDefault="00910812" w:rsidP="00910812">
      <w:pPr>
        <w:pStyle w:val="BulletL1"/>
      </w:pPr>
      <w:r>
        <w:t xml:space="preserve">Strong remote working capabilities and the implementation for </w:t>
      </w:r>
      <w:proofErr w:type="gramStart"/>
      <w:r>
        <w:t>SME’s</w:t>
      </w:r>
      <w:proofErr w:type="gramEnd"/>
      <w:r>
        <w:t xml:space="preserve"> of remote working technologies to reduce CO2 footprint by avoiding unnecessary travel</w:t>
      </w:r>
      <w:r w:rsidR="00714031">
        <w:t>.</w:t>
      </w:r>
    </w:p>
    <w:p w14:paraId="59768625" w14:textId="77777777" w:rsidR="009B266C" w:rsidRDefault="009B266C" w:rsidP="009B266C">
      <w:pPr>
        <w:pStyle w:val="BulletL1"/>
        <w:numPr>
          <w:ilvl w:val="0"/>
          <w:numId w:val="0"/>
        </w:numPr>
        <w:ind w:left="340"/>
      </w:pPr>
    </w:p>
    <w:p w14:paraId="185C00C8" w14:textId="792C9669" w:rsidR="00DF48CC" w:rsidRDefault="00910812" w:rsidP="009B266C">
      <w:pPr>
        <w:pStyle w:val="Note2"/>
        <w:rPr>
          <w:rStyle w:val="Normal-Italic"/>
          <w:rFonts w:ascii="Calibri" w:hAnsi="Calibri"/>
          <w:i/>
          <w:iCs w:val="0"/>
          <w:sz w:val="18"/>
        </w:rPr>
      </w:pPr>
      <w:r w:rsidRPr="00CE581B">
        <w:rPr>
          <w:rStyle w:val="Normal-Italic"/>
          <w:rFonts w:ascii="Calibri" w:hAnsi="Calibri"/>
          <w:i/>
          <w:iCs w:val="0"/>
          <w:sz w:val="18"/>
        </w:rPr>
        <w:t xml:space="preserve">We can provide policies </w:t>
      </w:r>
      <w:proofErr w:type="gramStart"/>
      <w:r w:rsidRPr="00CE581B">
        <w:rPr>
          <w:rStyle w:val="Normal-Italic"/>
          <w:rFonts w:ascii="Calibri" w:hAnsi="Calibri"/>
          <w:i/>
          <w:iCs w:val="0"/>
          <w:sz w:val="18"/>
        </w:rPr>
        <w:t>where</w:t>
      </w:r>
      <w:proofErr w:type="gramEnd"/>
      <w:r w:rsidRPr="00CE581B">
        <w:rPr>
          <w:rStyle w:val="Normal-Italic"/>
          <w:rFonts w:ascii="Calibri" w:hAnsi="Calibri"/>
          <w:i/>
          <w:iCs w:val="0"/>
          <w:sz w:val="18"/>
        </w:rPr>
        <w:t xml:space="preserve"> requested to support our commitment to CSR</w:t>
      </w:r>
      <w:r w:rsidR="009B266C">
        <w:rPr>
          <w:rStyle w:val="Normal-Italic"/>
          <w:rFonts w:ascii="Calibri" w:hAnsi="Calibri"/>
          <w:i/>
          <w:iCs w:val="0"/>
          <w:sz w:val="18"/>
        </w:rPr>
        <w:t>.</w:t>
      </w:r>
    </w:p>
    <w:p w14:paraId="2EBF9646" w14:textId="77777777" w:rsidR="009B266C" w:rsidRDefault="009B266C" w:rsidP="009B266C">
      <w:pPr>
        <w:pStyle w:val="Note2"/>
        <w:rPr>
          <w:rStyle w:val="Normal-Italic"/>
          <w:rFonts w:ascii="Calibri" w:hAnsi="Calibri"/>
          <w:i/>
          <w:iCs w:val="0"/>
          <w:sz w:val="18"/>
        </w:rPr>
      </w:pPr>
    </w:p>
    <w:p w14:paraId="77480506" w14:textId="77777777" w:rsidR="009B266C" w:rsidRDefault="009B266C" w:rsidP="009B266C">
      <w:pPr>
        <w:pStyle w:val="Note2"/>
        <w:rPr>
          <w:rStyle w:val="Normal-Italic"/>
          <w:rFonts w:ascii="Calibri" w:hAnsi="Calibri"/>
          <w:i/>
          <w:iCs w:val="0"/>
          <w:sz w:val="18"/>
        </w:rPr>
      </w:pPr>
    </w:p>
    <w:p w14:paraId="0B8C3351" w14:textId="77777777" w:rsidR="009B266C" w:rsidRDefault="009B266C" w:rsidP="009B266C">
      <w:pPr>
        <w:pStyle w:val="Note2"/>
        <w:rPr>
          <w:rStyle w:val="Normal-Italic"/>
          <w:rFonts w:ascii="Calibri" w:hAnsi="Calibri"/>
          <w:i/>
          <w:iCs w:val="0"/>
          <w:sz w:val="18"/>
        </w:rPr>
      </w:pPr>
    </w:p>
    <w:p w14:paraId="44CDC068" w14:textId="77777777" w:rsidR="009B266C" w:rsidRDefault="009B266C" w:rsidP="009B266C">
      <w:pPr>
        <w:pStyle w:val="Note2"/>
      </w:pPr>
    </w:p>
    <w:p w14:paraId="239D6C2F" w14:textId="77777777" w:rsidR="005B4C39" w:rsidRDefault="005B4C39" w:rsidP="00465F75"/>
    <w:p w14:paraId="23FA17D6" w14:textId="77777777" w:rsidR="005B4C39" w:rsidRDefault="005B4C39" w:rsidP="00465F75"/>
    <w:p w14:paraId="357F1244" w14:textId="77777777" w:rsidR="005B4C39" w:rsidRDefault="005B4C39" w:rsidP="00465F75"/>
    <w:tbl>
      <w:tblPr>
        <w:tblStyle w:val="PlainTable5"/>
        <w:tblW w:w="5060" w:type="pct"/>
        <w:tblLook w:val="0600" w:firstRow="0" w:lastRow="0" w:firstColumn="0" w:lastColumn="0" w:noHBand="1" w:noVBand="1"/>
      </w:tblPr>
      <w:tblGrid>
        <w:gridCol w:w="5107"/>
      </w:tblGrid>
      <w:tr w:rsidR="00C426C0" w14:paraId="6EB77E20" w14:textId="77777777" w:rsidTr="009B266C">
        <w:trPr>
          <w:trHeight w:val="3918"/>
        </w:trPr>
        <w:tc>
          <w:tcPr>
            <w:tcW w:w="5107" w:type="dxa"/>
            <w:shd w:val="clear" w:color="auto" w:fill="C8F0FF" w:themeFill="accent1" w:themeFillTint="33"/>
          </w:tcPr>
          <w:p w14:paraId="1C96A863" w14:textId="77777777" w:rsidR="00C426C0" w:rsidRPr="007472B6" w:rsidRDefault="00C426C0" w:rsidP="00C426C0">
            <w:pPr>
              <w:rPr>
                <w:b/>
                <w:bCs/>
              </w:rPr>
            </w:pPr>
            <w:r w:rsidRPr="007472B6">
              <w:rPr>
                <w:b/>
                <w:bCs/>
              </w:rPr>
              <w:lastRenderedPageBreak/>
              <w:t>Contacts</w:t>
            </w:r>
          </w:p>
          <w:p w14:paraId="5AC6AC7D" w14:textId="2BBC83F4" w:rsidR="00C426C0" w:rsidRDefault="00C426C0" w:rsidP="00C426C0">
            <w:r>
              <w:t xml:space="preserve">If there are any questions regarding this policy or if you would like to contact us, please send an email to </w:t>
            </w:r>
            <w:hyperlink r:id="rId18" w:history="1">
              <w:r w:rsidRPr="00100014">
                <w:rPr>
                  <w:rStyle w:val="Hyperlink"/>
                </w:rPr>
                <w:t>Info@moore-insight.com</w:t>
              </w:r>
            </w:hyperlink>
            <w:r>
              <w:t>.</w:t>
            </w:r>
          </w:p>
          <w:p w14:paraId="286B4E13" w14:textId="77777777" w:rsidR="00DF1550" w:rsidRDefault="00DF1550" w:rsidP="00C426C0"/>
          <w:p w14:paraId="20F16E55" w14:textId="48403118" w:rsidR="00E26A61" w:rsidRDefault="00910812" w:rsidP="00C426C0">
            <w:r>
              <w:t>Our Social Value</w:t>
            </w:r>
            <w:r w:rsidR="00E26A61">
              <w:t xml:space="preserve"> </w:t>
            </w:r>
            <w:r>
              <w:t xml:space="preserve">Co-ordinator is </w:t>
            </w:r>
            <w:r w:rsidR="00E26A61">
              <w:t>Rachael Murray</w:t>
            </w:r>
            <w:r w:rsidR="009B266C">
              <w:t xml:space="preserve">. </w:t>
            </w:r>
          </w:p>
          <w:p w14:paraId="7A1EDF3C" w14:textId="5C4BD4B4" w:rsidR="00910812" w:rsidRPr="00E26A61" w:rsidRDefault="00E26A61" w:rsidP="00C426C0">
            <w:pPr>
              <w:rPr>
                <w:rStyle w:val="Hyperlink"/>
              </w:rPr>
            </w:pPr>
            <w:r w:rsidRPr="00E26A61">
              <w:rPr>
                <w:rStyle w:val="Hyperlink"/>
              </w:rPr>
              <w:t>Rachael.murray@keepmoat.com</w:t>
            </w:r>
            <w:r w:rsidR="007472B6" w:rsidRPr="00E26A61">
              <w:rPr>
                <w:rStyle w:val="Hyperlink"/>
              </w:rPr>
              <w:t xml:space="preserve"> </w:t>
            </w:r>
          </w:p>
          <w:p w14:paraId="6622EC1D" w14:textId="77777777" w:rsidR="00DF1550" w:rsidRDefault="00DF1550" w:rsidP="00C426C0"/>
          <w:p w14:paraId="12D41F0A" w14:textId="7403747E" w:rsidR="00C426C0" w:rsidRDefault="00C426C0" w:rsidP="00465F75">
            <w:r>
              <w:t>Moore Insight</w:t>
            </w:r>
            <w:r>
              <w:br/>
              <w:t>St. James House, Vicar Lane, Sheffield, S1 2EX</w:t>
            </w:r>
            <w:r>
              <w:br/>
              <w:t>T +44 (0)20 7952 4690</w:t>
            </w:r>
            <w:r>
              <w:br/>
            </w:r>
            <w:hyperlink r:id="rId19" w:history="1">
              <w:r w:rsidR="00E26A61" w:rsidRPr="009C5081">
                <w:rPr>
                  <w:rStyle w:val="Hyperlink"/>
                </w:rPr>
                <w:t>www.moore-insight.com</w:t>
              </w:r>
            </w:hyperlink>
          </w:p>
        </w:tc>
      </w:tr>
    </w:tbl>
    <w:p w14:paraId="106E7402" w14:textId="77777777" w:rsidR="00A26975" w:rsidRDefault="00A26975" w:rsidP="00B00FF2"/>
    <w:p w14:paraId="7865373B" w14:textId="77777777" w:rsidR="00A26975" w:rsidRDefault="00A26975" w:rsidP="00B00FF2">
      <w:pPr>
        <w:sectPr w:rsidR="00A26975" w:rsidSect="00C426C0">
          <w:type w:val="continuous"/>
          <w:pgSz w:w="11906" w:h="16838" w:code="9"/>
          <w:pgMar w:top="1276" w:right="680" w:bottom="794" w:left="680" w:header="454" w:footer="454" w:gutter="0"/>
          <w:cols w:num="2" w:space="454"/>
          <w:docGrid w:linePitch="360"/>
        </w:sectPr>
      </w:pPr>
    </w:p>
    <w:p w14:paraId="5E04CFB6" w14:textId="77777777" w:rsidR="000105F1" w:rsidRDefault="000105F1" w:rsidP="00202FA4">
      <w:pPr>
        <w:pStyle w:val="Disclaimer"/>
      </w:pPr>
    </w:p>
    <w:p w14:paraId="79A16DED" w14:textId="77777777" w:rsidR="000216E7" w:rsidRPr="00202FA4" w:rsidRDefault="000216E7" w:rsidP="00202FA4">
      <w:pPr>
        <w:pStyle w:val="Disclaimer"/>
      </w:pPr>
      <w:r w:rsidRPr="00202FA4">
        <w:t xml:space="preserve">We believe the information in this document to be correct at the time of going to press, but we cannot accept any responsibility for any loss occasioned to any person as a result of action or refraining from action as a result of any item herein. Printed and published by ©Moore Insight, a member firm of Moore </w:t>
      </w:r>
      <w:r w:rsidR="00335668">
        <w:t>Global</w:t>
      </w:r>
      <w:r w:rsidRPr="00202FA4">
        <w:t>, a worldwide network of independent firms.</w:t>
      </w:r>
    </w:p>
    <w:sectPr w:rsidR="000216E7" w:rsidRPr="00202FA4" w:rsidSect="00C426C0">
      <w:type w:val="continuous"/>
      <w:pgSz w:w="11906" w:h="16838" w:code="9"/>
      <w:pgMar w:top="1276" w:right="680" w:bottom="794"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76C2" w14:textId="77777777" w:rsidR="00A2396D" w:rsidRDefault="00A2396D">
      <w:r>
        <w:separator/>
      </w:r>
    </w:p>
  </w:endnote>
  <w:endnote w:type="continuationSeparator" w:id="0">
    <w:p w14:paraId="59D22FAB" w14:textId="77777777" w:rsidR="00A2396D" w:rsidRDefault="00A2396D">
      <w:r>
        <w:continuationSeparator/>
      </w:r>
    </w:p>
  </w:endnote>
  <w:endnote w:type="continuationNotice" w:id="1">
    <w:p w14:paraId="7425F0A7" w14:textId="77777777" w:rsidR="00A2396D" w:rsidRDefault="00A239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75ED" w14:textId="30B920B8" w:rsidR="00DC3B1B" w:rsidRPr="00814791" w:rsidRDefault="009B266C" w:rsidP="0056671B">
    <w:pPr>
      <w:pStyle w:val="Footer"/>
    </w:pPr>
    <w:fldSimple w:instr=" FILENAME   \* MERGEFORMAT ">
      <w:r w:rsidR="00AF6FD8">
        <w:rPr>
          <w:noProof/>
        </w:rPr>
        <w:t>Moore_Insight_Corporate_Social_Responsibility_Statement</w:t>
      </w:r>
    </w:fldSimple>
    <w:r w:rsidR="00814791">
      <w:t xml:space="preserve"> (</w:t>
    </w:r>
    <w:r w:rsidR="00814791">
      <w:rPr>
        <w:rStyle w:val="PageNumber"/>
        <w:rFonts w:ascii="Calibri" w:hAnsi="Calibri"/>
        <w:i/>
      </w:rPr>
      <w:t>reviewed</w:t>
    </w:r>
    <w:r w:rsidR="00DC3B1B" w:rsidRPr="00814791">
      <w:rPr>
        <w:rStyle w:val="PageNumber"/>
        <w:rFonts w:ascii="Calibri" w:hAnsi="Calibri"/>
        <w:i/>
      </w:rPr>
      <w:t xml:space="preserve"> </w:t>
    </w:r>
    <w:r w:rsidR="00814791">
      <w:rPr>
        <w:rStyle w:val="PageNumber"/>
        <w:rFonts w:ascii="Calibri" w:hAnsi="Calibri"/>
        <w:i/>
      </w:rPr>
      <w:fldChar w:fldCharType="begin"/>
    </w:r>
    <w:r w:rsidR="00814791">
      <w:rPr>
        <w:rStyle w:val="PageNumber"/>
        <w:rFonts w:ascii="Calibri" w:hAnsi="Calibri"/>
        <w:i/>
      </w:rPr>
      <w:instrText xml:space="preserve"> DATE  \@ "dd MMMM yyyy" </w:instrText>
    </w:r>
    <w:r w:rsidR="00814791">
      <w:rPr>
        <w:rStyle w:val="PageNumber"/>
        <w:rFonts w:ascii="Calibri" w:hAnsi="Calibri"/>
        <w:i/>
      </w:rPr>
      <w:fldChar w:fldCharType="separate"/>
    </w:r>
    <w:r w:rsidR="00E26A61">
      <w:rPr>
        <w:rStyle w:val="PageNumber"/>
        <w:rFonts w:ascii="Calibri" w:hAnsi="Calibri"/>
        <w:i/>
        <w:noProof/>
      </w:rPr>
      <w:t>05 February 2024</w:t>
    </w:r>
    <w:r w:rsidR="00814791">
      <w:rPr>
        <w:rStyle w:val="PageNumber"/>
        <w:rFonts w:ascii="Calibri" w:hAnsi="Calibri"/>
        <w:i/>
      </w:rPr>
      <w:fldChar w:fldCharType="end"/>
    </w:r>
    <w:r w:rsidR="00814791">
      <w:rPr>
        <w:rStyle w:val="PageNumber"/>
        <w:rFonts w:ascii="Calibri" w:hAnsi="Calibri"/>
        <w:i/>
      </w:rPr>
      <w:t>)</w:t>
    </w:r>
    <w:r w:rsidR="00DC3B1B" w:rsidRPr="00814791">
      <w:rPr>
        <w:rStyle w:val="PageNumber"/>
        <w:rFonts w:ascii="Calibri" w:hAnsi="Calibri"/>
        <w:i/>
      </w:rPr>
      <w:tab/>
    </w:r>
    <w:r w:rsidR="00DC3B1B" w:rsidRPr="00814791">
      <w:t xml:space="preserve">Page </w:t>
    </w:r>
    <w:r w:rsidR="00DC3B1B" w:rsidRPr="00814791">
      <w:rPr>
        <w:rStyle w:val="PageNumber"/>
        <w:rFonts w:ascii="Calibri" w:hAnsi="Calibri"/>
        <w:i/>
      </w:rPr>
      <w:fldChar w:fldCharType="begin"/>
    </w:r>
    <w:r w:rsidR="00DC3B1B" w:rsidRPr="00814791">
      <w:rPr>
        <w:rStyle w:val="PageNumber"/>
        <w:rFonts w:ascii="Calibri" w:hAnsi="Calibri"/>
        <w:i/>
      </w:rPr>
      <w:instrText xml:space="preserve"> PAGE </w:instrText>
    </w:r>
    <w:r w:rsidR="00DC3B1B" w:rsidRPr="00814791">
      <w:rPr>
        <w:rStyle w:val="PageNumber"/>
        <w:rFonts w:ascii="Calibri" w:hAnsi="Calibri"/>
        <w:i/>
      </w:rPr>
      <w:fldChar w:fldCharType="separate"/>
    </w:r>
    <w:r w:rsidR="00CD2122" w:rsidRPr="00814791">
      <w:rPr>
        <w:rStyle w:val="PageNumber"/>
        <w:rFonts w:ascii="Calibri" w:hAnsi="Calibri"/>
        <w:i/>
      </w:rPr>
      <w:t>2</w:t>
    </w:r>
    <w:r w:rsidR="00DC3B1B" w:rsidRPr="00814791">
      <w:rPr>
        <w:rStyle w:val="PageNumber"/>
        <w:rFonts w:ascii="Calibri" w:hAnsi="Calibri"/>
        <w:i/>
      </w:rPr>
      <w:fldChar w:fldCharType="end"/>
    </w:r>
    <w:r w:rsidR="00DC3B1B" w:rsidRPr="00814791">
      <w:t xml:space="preserve"> of </w:t>
    </w:r>
    <w:r w:rsidR="00DC3B1B" w:rsidRPr="00814791">
      <w:rPr>
        <w:rStyle w:val="PageNumber"/>
        <w:rFonts w:ascii="Calibri" w:hAnsi="Calibri"/>
        <w:i/>
      </w:rPr>
      <w:fldChar w:fldCharType="begin"/>
    </w:r>
    <w:r w:rsidR="00DC3B1B" w:rsidRPr="00814791">
      <w:rPr>
        <w:rStyle w:val="PageNumber"/>
        <w:rFonts w:ascii="Calibri" w:hAnsi="Calibri"/>
        <w:i/>
      </w:rPr>
      <w:instrText xml:space="preserve"> NUMPAGES </w:instrText>
    </w:r>
    <w:r w:rsidR="00DC3B1B" w:rsidRPr="00814791">
      <w:rPr>
        <w:rStyle w:val="PageNumber"/>
        <w:rFonts w:ascii="Calibri" w:hAnsi="Calibri"/>
        <w:i/>
      </w:rPr>
      <w:fldChar w:fldCharType="separate"/>
    </w:r>
    <w:r w:rsidR="00CD2122" w:rsidRPr="00814791">
      <w:rPr>
        <w:rStyle w:val="PageNumber"/>
        <w:rFonts w:ascii="Calibri" w:hAnsi="Calibri"/>
        <w:i/>
      </w:rPr>
      <w:t>2</w:t>
    </w:r>
    <w:r w:rsidR="00DC3B1B" w:rsidRPr="00814791">
      <w:rPr>
        <w:rStyle w:val="PageNumber"/>
        <w:rFonts w:ascii="Calibri" w:hAnsi="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845C" w14:textId="77777777" w:rsidR="00A2396D" w:rsidRDefault="00A2396D">
      <w:r>
        <w:separator/>
      </w:r>
    </w:p>
  </w:footnote>
  <w:footnote w:type="continuationSeparator" w:id="0">
    <w:p w14:paraId="73447E0D" w14:textId="77777777" w:rsidR="00A2396D" w:rsidRDefault="00A2396D">
      <w:r>
        <w:continuationSeparator/>
      </w:r>
    </w:p>
  </w:footnote>
  <w:footnote w:type="continuationNotice" w:id="1">
    <w:p w14:paraId="370FFF32" w14:textId="77777777" w:rsidR="00A2396D" w:rsidRDefault="00A239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926F" w14:textId="77777777" w:rsidR="00DC3B1B" w:rsidRDefault="00354DD8" w:rsidP="004E2EF0">
    <w:pPr>
      <w:pStyle w:val="Header"/>
    </w:pPr>
    <w:r>
      <w:rPr>
        <w:noProof/>
      </w:rPr>
      <w:drawing>
        <wp:inline distT="0" distB="0" distL="0" distR="0" wp14:anchorId="71E03A9F" wp14:editId="4235CAD7">
          <wp:extent cx="2200275" cy="394816"/>
          <wp:effectExtent l="0" t="0" r="0" b="571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ore_Insight_Dual_Logo_CMYK_white_border_1950x350.png"/>
                  <pic:cNvPicPr/>
                </pic:nvPicPr>
                <pic:blipFill>
                  <a:blip r:embed="rId1" cstate="hqprint">
                    <a:extLst>
                      <a:ext uri="{28A0092B-C50C-407E-A947-70E740481C1C}">
                        <a14:useLocalDpi xmlns:a14="http://schemas.microsoft.com/office/drawing/2010/main"/>
                      </a:ext>
                    </a:extLst>
                  </a:blip>
                  <a:stretch>
                    <a:fillRect/>
                  </a:stretch>
                </pic:blipFill>
                <pic:spPr>
                  <a:xfrm>
                    <a:off x="0" y="0"/>
                    <a:ext cx="2309074" cy="414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CAC0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E3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7097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D22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C04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239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82F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D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0AD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02D4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7E71"/>
    <w:multiLevelType w:val="hybridMultilevel"/>
    <w:tmpl w:val="067E878E"/>
    <w:lvl w:ilvl="0" w:tplc="56BE1834">
      <w:start w:val="1"/>
      <w:numFmt w:val="bullet"/>
      <w:pStyle w:val="Table-Bullet"/>
      <w:lvlText w:val="•"/>
      <w:lvlJc w:val="left"/>
      <w:pPr>
        <w:ind w:left="360" w:hanging="360"/>
      </w:pPr>
      <w:rPr>
        <w:rFonts w:ascii="Calibri" w:hAnsi="Calibri" w:hint="default"/>
        <w:color w:val="00B0F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06759C"/>
    <w:multiLevelType w:val="hybridMultilevel"/>
    <w:tmpl w:val="15104600"/>
    <w:lvl w:ilvl="0" w:tplc="D856F94E">
      <w:start w:val="1"/>
      <w:numFmt w:val="bullet"/>
      <w:lvlText w:val="○"/>
      <w:lvlJc w:val="left"/>
      <w:pPr>
        <w:ind w:left="1271" w:hanging="360"/>
      </w:pPr>
      <w:rPr>
        <w:rFonts w:ascii="Calibri" w:hAnsi="Calibri" w:hint="default"/>
        <w:color w:val="00B0F0"/>
        <w:sz w:val="28"/>
      </w:rPr>
    </w:lvl>
    <w:lvl w:ilvl="1" w:tplc="08090003" w:tentative="1">
      <w:start w:val="1"/>
      <w:numFmt w:val="bullet"/>
      <w:lvlText w:val="o"/>
      <w:lvlJc w:val="left"/>
      <w:pPr>
        <w:ind w:left="1991" w:hanging="360"/>
      </w:pPr>
      <w:rPr>
        <w:rFonts w:ascii="Courier New" w:hAnsi="Courier New" w:cs="Courier New" w:hint="default"/>
      </w:rPr>
    </w:lvl>
    <w:lvl w:ilvl="2" w:tplc="08090005">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12" w15:restartNumberingAfterBreak="0">
    <w:nsid w:val="03712AC9"/>
    <w:multiLevelType w:val="multilevel"/>
    <w:tmpl w:val="1D3CE880"/>
    <w:lvl w:ilvl="0">
      <w:start w:val="1"/>
      <w:numFmt w:val="decimal"/>
      <w:lvlText w:val="%1."/>
      <w:lvlJc w:val="left"/>
      <w:pPr>
        <w:tabs>
          <w:tab w:val="num" w:pos="397"/>
        </w:tabs>
        <w:ind w:left="397" w:hanging="397"/>
      </w:pPr>
      <w:rPr>
        <w:rFonts w:ascii="Arial" w:hAnsi="Arial" w:hint="default"/>
      </w:rPr>
    </w:lvl>
    <w:lvl w:ilvl="1">
      <w:start w:val="1"/>
      <w:numFmt w:val="lowerLetter"/>
      <w:lvlText w:val="%2."/>
      <w:lvlJc w:val="left"/>
      <w:pPr>
        <w:tabs>
          <w:tab w:val="num" w:pos="794"/>
        </w:tabs>
        <w:ind w:left="794" w:hanging="284"/>
      </w:pPr>
      <w:rPr>
        <w:rFonts w:hint="default"/>
      </w:rPr>
    </w:lvl>
    <w:lvl w:ilvl="2">
      <w:start w:val="1"/>
      <w:numFmt w:val="lowerRoman"/>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50E1BAE"/>
    <w:multiLevelType w:val="multilevel"/>
    <w:tmpl w:val="B6FC7622"/>
    <w:lvl w:ilvl="0">
      <w:start w:val="1"/>
      <w:numFmt w:val="decimal"/>
      <w:lvlText w:val="%1."/>
      <w:lvlJc w:val="left"/>
      <w:pPr>
        <w:tabs>
          <w:tab w:val="num" w:pos="360"/>
        </w:tabs>
        <w:ind w:left="454" w:hanging="454"/>
      </w:pPr>
      <w:rPr>
        <w:rFonts w:hint="default"/>
      </w:rPr>
    </w:lvl>
    <w:lvl w:ilvl="1">
      <w:start w:val="1"/>
      <w:numFmt w:val="decimal"/>
      <w:lvlText w:val="%1.%2."/>
      <w:lvlJc w:val="left"/>
      <w:pPr>
        <w:tabs>
          <w:tab w:val="num" w:pos="792"/>
        </w:tabs>
        <w:ind w:left="737" w:hanging="737"/>
      </w:pPr>
      <w:rPr>
        <w:rFonts w:hint="default"/>
      </w:rPr>
    </w:lvl>
    <w:lvl w:ilvl="2">
      <w:start w:val="1"/>
      <w:numFmt w:val="decimal"/>
      <w:lvlText w:val="%1.%2.%3."/>
      <w:lvlJc w:val="left"/>
      <w:pPr>
        <w:tabs>
          <w:tab w:val="num" w:pos="1440"/>
        </w:tabs>
        <w:ind w:left="1021" w:hanging="102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AAE59AA"/>
    <w:multiLevelType w:val="multilevel"/>
    <w:tmpl w:val="A0C4FEC0"/>
    <w:name w:val="Numbered Paragraph"/>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964" w:hanging="964"/>
      </w:pPr>
      <w:rPr>
        <w:rFonts w:hint="default"/>
      </w:rPr>
    </w:lvl>
    <w:lvl w:ilvl="3">
      <w:start w:val="1"/>
      <w:numFmt w:val="decimal"/>
      <w:lvlRestart w:val="1"/>
      <w:pStyle w:val="NumberedParagraphL1"/>
      <w:lvlText w:val="%1.%4."/>
      <w:lvlJc w:val="left"/>
      <w:pPr>
        <w:ind w:left="567" w:hanging="567"/>
      </w:pPr>
      <w:rPr>
        <w:rFonts w:hint="default"/>
      </w:rPr>
    </w:lvl>
    <w:lvl w:ilvl="4">
      <w:start w:val="1"/>
      <w:numFmt w:val="decimal"/>
      <w:pStyle w:val="NumberedParagraphL2"/>
      <w:lvlText w:val="%1.%4.%5."/>
      <w:lvlJc w:val="left"/>
      <w:pPr>
        <w:ind w:left="1247" w:hanging="68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E4D4893"/>
    <w:multiLevelType w:val="multilevel"/>
    <w:tmpl w:val="68B07E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EA45013"/>
    <w:multiLevelType w:val="hybridMultilevel"/>
    <w:tmpl w:val="C31A5248"/>
    <w:lvl w:ilvl="0" w:tplc="ECF4D616">
      <w:start w:val="1"/>
      <w:numFmt w:val="bullet"/>
      <w:lvlText w:val="▪"/>
      <w:lvlJc w:val="left"/>
      <w:pPr>
        <w:ind w:left="1980" w:hanging="360"/>
      </w:pPr>
      <w:rPr>
        <w:rFonts w:ascii="Calibri" w:hAnsi="Calibri" w:hint="default"/>
        <w:color w:val="00B0F0"/>
        <w:sz w:val="28"/>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7" w15:restartNumberingAfterBreak="0">
    <w:nsid w:val="11C72587"/>
    <w:multiLevelType w:val="multilevel"/>
    <w:tmpl w:val="2C9A6A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07159B"/>
    <w:multiLevelType w:val="multilevel"/>
    <w:tmpl w:val="AD065E60"/>
    <w:name w:val="Numbered Paragraph"/>
    <w:lvl w:ilvl="0">
      <w:start w:val="1"/>
      <w:numFmt w:val="decimal"/>
      <w:lvlText w:val="%1."/>
      <w:lvlJc w:val="left"/>
      <w:pPr>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985"/>
        </w:tabs>
        <w:ind w:left="1985"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BF00DD0"/>
    <w:multiLevelType w:val="multilevel"/>
    <w:tmpl w:val="24AAF74E"/>
    <w:lvl w:ilvl="0">
      <w:start w:val="1"/>
      <w:numFmt w:val="decimal"/>
      <w:pStyle w:val="Numbered"/>
      <w:lvlText w:val="%1."/>
      <w:lvlJc w:val="left"/>
      <w:pPr>
        <w:tabs>
          <w:tab w:val="num" w:pos="397"/>
        </w:tabs>
        <w:ind w:left="397" w:hanging="397"/>
      </w:pPr>
      <w:rPr>
        <w:rFonts w:asciiTheme="minorHAnsi" w:hAnsiTheme="minorHAnsi" w:cstheme="minorHAnsi" w:hint="default"/>
      </w:rPr>
    </w:lvl>
    <w:lvl w:ilvl="1">
      <w:start w:val="1"/>
      <w:numFmt w:val="lowerLetter"/>
      <w:lvlText w:val="%2."/>
      <w:lvlJc w:val="left"/>
      <w:pPr>
        <w:tabs>
          <w:tab w:val="num" w:pos="794"/>
        </w:tabs>
        <w:ind w:left="794" w:hanging="284"/>
      </w:pPr>
      <w:rPr>
        <w:rFonts w:hint="default"/>
      </w:rPr>
    </w:lvl>
    <w:lvl w:ilvl="2">
      <w:start w:val="1"/>
      <w:numFmt w:val="lowerRoman"/>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23C0CD3"/>
    <w:multiLevelType w:val="hybridMultilevel"/>
    <w:tmpl w:val="473E8B56"/>
    <w:lvl w:ilvl="0" w:tplc="D26C3A8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057751"/>
    <w:multiLevelType w:val="multilevel"/>
    <w:tmpl w:val="7EA2B19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D136741"/>
    <w:multiLevelType w:val="hybridMultilevel"/>
    <w:tmpl w:val="1A467778"/>
    <w:lvl w:ilvl="0" w:tplc="9EEE8938">
      <w:start w:val="1"/>
      <w:numFmt w:val="bullet"/>
      <w:pStyle w:val="Toapprove"/>
      <w:lvlText w:val=""/>
      <w:lvlJc w:val="left"/>
      <w:pPr>
        <w:tabs>
          <w:tab w:val="num" w:pos="455"/>
        </w:tabs>
        <w:ind w:left="455"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E15CA"/>
    <w:multiLevelType w:val="multilevel"/>
    <w:tmpl w:val="FF2E22AC"/>
    <w:lvl w:ilvl="0">
      <w:start w:val="1"/>
      <w:numFmt w:val="upperLetter"/>
      <w:pStyle w:val="Heading1A"/>
      <w:lvlText w:val="%1."/>
      <w:lvlJc w:val="left"/>
      <w:pPr>
        <w:tabs>
          <w:tab w:val="num" w:pos="454"/>
        </w:tabs>
        <w:ind w:left="454" w:hanging="454"/>
      </w:pPr>
      <w:rPr>
        <w:rFonts w:hint="default"/>
      </w:rPr>
    </w:lvl>
    <w:lvl w:ilvl="1">
      <w:start w:val="1"/>
      <w:numFmt w:val="lowerLetter"/>
      <w:pStyle w:val="Heading2A"/>
      <w:lvlText w:val="%1.%2."/>
      <w:lvlJc w:val="left"/>
      <w:pPr>
        <w:tabs>
          <w:tab w:val="num" w:pos="624"/>
        </w:tabs>
        <w:ind w:left="624" w:hanging="624"/>
      </w:pPr>
      <w:rPr>
        <w:rFonts w:hint="default"/>
      </w:rPr>
    </w:lvl>
    <w:lvl w:ilvl="2">
      <w:start w:val="1"/>
      <w:numFmt w:val="lowerRoman"/>
      <w:pStyle w:val="Heading3A"/>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CE3E07"/>
    <w:multiLevelType w:val="multilevel"/>
    <w:tmpl w:val="12827D66"/>
    <w:lvl w:ilvl="0">
      <w:start w:val="1"/>
      <w:numFmt w:val="decimal"/>
      <w:lvlText w:val="%1."/>
      <w:lvlJc w:val="left"/>
      <w:pPr>
        <w:ind w:left="454" w:hanging="454"/>
      </w:pPr>
      <w:rPr>
        <w:rFonts w:hint="default"/>
      </w:rPr>
    </w:lvl>
    <w:lvl w:ilvl="1">
      <w:start w:val="1"/>
      <w:numFmt w:val="decimal"/>
      <w:lvlText w:val="%1.%2."/>
      <w:lvlJc w:val="left"/>
      <w:pPr>
        <w:tabs>
          <w:tab w:val="num" w:pos="1021"/>
        </w:tabs>
        <w:ind w:left="1021" w:hanging="454"/>
      </w:pPr>
      <w:rPr>
        <w:rFonts w:hint="default"/>
      </w:rPr>
    </w:lvl>
    <w:lvl w:ilvl="2">
      <w:start w:val="1"/>
      <w:numFmt w:val="decimal"/>
      <w:lvlRestart w:val="0"/>
      <w:lvlText w:val="%3.%2.%1"/>
      <w:lvlJc w:val="right"/>
      <w:pPr>
        <w:tabs>
          <w:tab w:val="num" w:pos="1588"/>
        </w:tabs>
        <w:ind w:left="1588"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A2D0300"/>
    <w:multiLevelType w:val="multilevel"/>
    <w:tmpl w:val="291ED14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3902FA4"/>
    <w:multiLevelType w:val="multilevel"/>
    <w:tmpl w:val="0AACBCCC"/>
    <w:lvl w:ilvl="0">
      <w:start w:val="1"/>
      <w:numFmt w:val="decimal"/>
      <w:lvlText w:val="%1."/>
      <w:lvlJc w:val="left"/>
      <w:pPr>
        <w:tabs>
          <w:tab w:val="num" w:pos="360"/>
        </w:tabs>
        <w:ind w:left="425" w:hanging="425"/>
      </w:pPr>
      <w:rPr>
        <w:rFonts w:hint="default"/>
      </w:rPr>
    </w:lvl>
    <w:lvl w:ilvl="1">
      <w:start w:val="1"/>
      <w:numFmt w:val="decimal"/>
      <w:lvlText w:val="%1.%2."/>
      <w:lvlJc w:val="left"/>
      <w:pPr>
        <w:tabs>
          <w:tab w:val="num" w:pos="792"/>
        </w:tabs>
        <w:ind w:left="851" w:hanging="851"/>
      </w:pPr>
      <w:rPr>
        <w:rFonts w:hint="default"/>
      </w:rPr>
    </w:lvl>
    <w:lvl w:ilvl="2">
      <w:start w:val="1"/>
      <w:numFmt w:val="decimal"/>
      <w:lvlText w:val="%1.%2.%3."/>
      <w:lvlJc w:val="left"/>
      <w:pPr>
        <w:tabs>
          <w:tab w:val="num" w:pos="1440"/>
        </w:tabs>
        <w:ind w:left="1276" w:hanging="127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52C619F"/>
    <w:multiLevelType w:val="multilevel"/>
    <w:tmpl w:val="2C9A6A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380EA3"/>
    <w:multiLevelType w:val="multilevel"/>
    <w:tmpl w:val="AAC83E04"/>
    <w:lvl w:ilvl="0">
      <w:start w:val="1"/>
      <w:numFmt w:val="decimal"/>
      <w:lvlText w:val="%1."/>
      <w:lvlJc w:val="left"/>
      <w:pPr>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Restart w:val="1"/>
      <w:lvlText w:val="%3.%2.%1"/>
      <w:lvlJc w:val="left"/>
      <w:pPr>
        <w:tabs>
          <w:tab w:val="num" w:pos="1985"/>
        </w:tabs>
        <w:ind w:left="1985"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B2171EB"/>
    <w:multiLevelType w:val="multilevel"/>
    <w:tmpl w:val="6D3E4446"/>
    <w:lvl w:ilvl="0">
      <w:start w:val="1"/>
      <w:numFmt w:val="bullet"/>
      <w:pStyle w:val="BulletL1"/>
      <w:lvlText w:val="•"/>
      <w:lvlJc w:val="left"/>
      <w:pPr>
        <w:tabs>
          <w:tab w:val="num" w:pos="340"/>
        </w:tabs>
        <w:ind w:left="340" w:hanging="227"/>
      </w:pPr>
      <w:rPr>
        <w:rFonts w:ascii="Calibri" w:hAnsi="Calibri" w:hint="default"/>
        <w:color w:val="00B0F0"/>
        <w:sz w:val="24"/>
      </w:rPr>
    </w:lvl>
    <w:lvl w:ilvl="1">
      <w:start w:val="1"/>
      <w:numFmt w:val="bullet"/>
      <w:pStyle w:val="BulletL2"/>
      <w:lvlText w:val=""/>
      <w:lvlJc w:val="left"/>
      <w:pPr>
        <w:tabs>
          <w:tab w:val="num" w:pos="680"/>
        </w:tabs>
        <w:ind w:left="680" w:hanging="226"/>
      </w:pPr>
      <w:rPr>
        <w:rFonts w:ascii="Symbol" w:hAnsi="Symbol" w:hint="default"/>
        <w:color w:val="C7C7C7" w:themeColor="background2" w:themeShade="E6"/>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D556D"/>
    <w:multiLevelType w:val="hybridMultilevel"/>
    <w:tmpl w:val="ACB8A564"/>
    <w:lvl w:ilvl="0" w:tplc="9C8411C2">
      <w:start w:val="1"/>
      <w:numFmt w:val="bullet"/>
      <w:pStyle w:val="Todecide"/>
      <w:lvlText w:val="?"/>
      <w:lvlJc w:val="left"/>
      <w:pPr>
        <w:tabs>
          <w:tab w:val="num" w:pos="720"/>
        </w:tabs>
        <w:ind w:left="720" w:hanging="360"/>
      </w:pPr>
      <w:rPr>
        <w:rFonts w:ascii="Arial Black" w:hAnsi="Arial Black" w:hint="default"/>
        <w:b/>
        <w:i w:val="0"/>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D5011"/>
    <w:multiLevelType w:val="hybridMultilevel"/>
    <w:tmpl w:val="CE34570C"/>
    <w:lvl w:ilvl="0" w:tplc="FF58A23E">
      <w:start w:val="1"/>
      <w:numFmt w:val="bullet"/>
      <w:lvlText w:val="▪"/>
      <w:lvlJc w:val="left"/>
      <w:pPr>
        <w:ind w:left="2956" w:hanging="360"/>
      </w:pPr>
      <w:rPr>
        <w:rFonts w:ascii="Calibri" w:hAnsi="Calibri" w:hint="default"/>
        <w:color w:val="00B0F0"/>
        <w:sz w:val="28"/>
      </w:rPr>
    </w:lvl>
    <w:lvl w:ilvl="1" w:tplc="08090003" w:tentative="1">
      <w:start w:val="1"/>
      <w:numFmt w:val="bullet"/>
      <w:lvlText w:val="o"/>
      <w:lvlJc w:val="left"/>
      <w:pPr>
        <w:ind w:left="3676" w:hanging="360"/>
      </w:pPr>
      <w:rPr>
        <w:rFonts w:ascii="Courier New" w:hAnsi="Courier New" w:cs="Courier New" w:hint="default"/>
      </w:rPr>
    </w:lvl>
    <w:lvl w:ilvl="2" w:tplc="08090005" w:tentative="1">
      <w:start w:val="1"/>
      <w:numFmt w:val="bullet"/>
      <w:lvlText w:val=""/>
      <w:lvlJc w:val="left"/>
      <w:pPr>
        <w:ind w:left="4396" w:hanging="360"/>
      </w:pPr>
      <w:rPr>
        <w:rFonts w:ascii="Wingdings" w:hAnsi="Wingdings" w:hint="default"/>
      </w:rPr>
    </w:lvl>
    <w:lvl w:ilvl="3" w:tplc="08090001" w:tentative="1">
      <w:start w:val="1"/>
      <w:numFmt w:val="bullet"/>
      <w:lvlText w:val=""/>
      <w:lvlJc w:val="left"/>
      <w:pPr>
        <w:ind w:left="5116" w:hanging="360"/>
      </w:pPr>
      <w:rPr>
        <w:rFonts w:ascii="Symbol" w:hAnsi="Symbol" w:hint="default"/>
      </w:rPr>
    </w:lvl>
    <w:lvl w:ilvl="4" w:tplc="08090003" w:tentative="1">
      <w:start w:val="1"/>
      <w:numFmt w:val="bullet"/>
      <w:lvlText w:val="o"/>
      <w:lvlJc w:val="left"/>
      <w:pPr>
        <w:ind w:left="5836" w:hanging="360"/>
      </w:pPr>
      <w:rPr>
        <w:rFonts w:ascii="Courier New" w:hAnsi="Courier New" w:cs="Courier New" w:hint="default"/>
      </w:rPr>
    </w:lvl>
    <w:lvl w:ilvl="5" w:tplc="08090005" w:tentative="1">
      <w:start w:val="1"/>
      <w:numFmt w:val="bullet"/>
      <w:lvlText w:val=""/>
      <w:lvlJc w:val="left"/>
      <w:pPr>
        <w:ind w:left="6556" w:hanging="360"/>
      </w:pPr>
      <w:rPr>
        <w:rFonts w:ascii="Wingdings" w:hAnsi="Wingdings" w:hint="default"/>
      </w:rPr>
    </w:lvl>
    <w:lvl w:ilvl="6" w:tplc="08090001" w:tentative="1">
      <w:start w:val="1"/>
      <w:numFmt w:val="bullet"/>
      <w:lvlText w:val=""/>
      <w:lvlJc w:val="left"/>
      <w:pPr>
        <w:ind w:left="7276" w:hanging="360"/>
      </w:pPr>
      <w:rPr>
        <w:rFonts w:ascii="Symbol" w:hAnsi="Symbol" w:hint="default"/>
      </w:rPr>
    </w:lvl>
    <w:lvl w:ilvl="7" w:tplc="08090003" w:tentative="1">
      <w:start w:val="1"/>
      <w:numFmt w:val="bullet"/>
      <w:lvlText w:val="o"/>
      <w:lvlJc w:val="left"/>
      <w:pPr>
        <w:ind w:left="7996" w:hanging="360"/>
      </w:pPr>
      <w:rPr>
        <w:rFonts w:ascii="Courier New" w:hAnsi="Courier New" w:cs="Courier New" w:hint="default"/>
      </w:rPr>
    </w:lvl>
    <w:lvl w:ilvl="8" w:tplc="08090005" w:tentative="1">
      <w:start w:val="1"/>
      <w:numFmt w:val="bullet"/>
      <w:lvlText w:val=""/>
      <w:lvlJc w:val="left"/>
      <w:pPr>
        <w:ind w:left="8716" w:hanging="360"/>
      </w:pPr>
      <w:rPr>
        <w:rFonts w:ascii="Wingdings" w:hAnsi="Wingdings" w:hint="default"/>
      </w:rPr>
    </w:lvl>
  </w:abstractNum>
  <w:abstractNum w:abstractNumId="32" w15:restartNumberingAfterBreak="0">
    <w:nsid w:val="5BAA5C4F"/>
    <w:multiLevelType w:val="multilevel"/>
    <w:tmpl w:val="EFC880B8"/>
    <w:lvl w:ilvl="0">
      <w:start w:val="1"/>
      <w:numFmt w:val="decima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C32310F"/>
    <w:multiLevelType w:val="multilevel"/>
    <w:tmpl w:val="FF3E8990"/>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tabs>
          <w:tab w:val="num" w:pos="850"/>
        </w:tabs>
        <w:ind w:left="850" w:hanging="283"/>
      </w:pPr>
      <w:rPr>
        <w:rFonts w:ascii="Courier New" w:hAnsi="Courier New" w:hint="default"/>
        <w:sz w:val="22"/>
      </w:rPr>
    </w:lvl>
    <w:lvl w:ilvl="2">
      <w:start w:val="1"/>
      <w:numFmt w:val="bullet"/>
      <w:lvlText w:val=""/>
      <w:lvlJc w:val="left"/>
      <w:pPr>
        <w:tabs>
          <w:tab w:val="num" w:pos="1417"/>
        </w:tabs>
        <w:ind w:left="1417" w:hanging="283"/>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4" w15:restartNumberingAfterBreak="0">
    <w:nsid w:val="713D704E"/>
    <w:multiLevelType w:val="hybridMultilevel"/>
    <w:tmpl w:val="7B969B0C"/>
    <w:lvl w:ilvl="0" w:tplc="A8C4EFBA">
      <w:start w:val="1"/>
      <w:numFmt w:val="bullet"/>
      <w:pStyle w:val="ToNote"/>
      <w:lvlText w:val=""/>
      <w:lvlJc w:val="left"/>
      <w:pPr>
        <w:tabs>
          <w:tab w:val="num" w:pos="360"/>
        </w:tabs>
        <w:ind w:left="360" w:hanging="360"/>
      </w:pPr>
      <w:rPr>
        <w:rFonts w:ascii="Symbol" w:hAnsi="Symbol" w:hint="default"/>
        <w:b/>
        <w:i w:val="0"/>
        <w:color w:val="80000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D4568"/>
    <w:multiLevelType w:val="multilevel"/>
    <w:tmpl w:val="FF3E8990"/>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tabs>
          <w:tab w:val="num" w:pos="850"/>
        </w:tabs>
        <w:ind w:left="850" w:hanging="283"/>
      </w:pPr>
      <w:rPr>
        <w:rFonts w:ascii="Courier New" w:hAnsi="Courier New" w:hint="default"/>
        <w:sz w:val="22"/>
      </w:rPr>
    </w:lvl>
    <w:lvl w:ilvl="2">
      <w:start w:val="1"/>
      <w:numFmt w:val="bullet"/>
      <w:lvlText w:val=""/>
      <w:lvlJc w:val="left"/>
      <w:pPr>
        <w:tabs>
          <w:tab w:val="num" w:pos="1417"/>
        </w:tabs>
        <w:ind w:left="1417" w:hanging="283"/>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6" w15:restartNumberingAfterBreak="0">
    <w:nsid w:val="71E53AE6"/>
    <w:multiLevelType w:val="multilevel"/>
    <w:tmpl w:val="12E2C5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44724B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F65970"/>
    <w:multiLevelType w:val="multilevel"/>
    <w:tmpl w:val="352E8AE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EF590F"/>
    <w:multiLevelType w:val="hybridMultilevel"/>
    <w:tmpl w:val="896ECE74"/>
    <w:lvl w:ilvl="0" w:tplc="FC5267DE">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C5F2B96"/>
    <w:multiLevelType w:val="multilevel"/>
    <w:tmpl w:val="FF2E22AC"/>
    <w:lvl w:ilvl="0">
      <w:start w:val="1"/>
      <w:numFmt w:val="upperLetter"/>
      <w:lvlText w:val="%1."/>
      <w:lvlJc w:val="left"/>
      <w:pPr>
        <w:tabs>
          <w:tab w:val="num" w:pos="454"/>
        </w:tabs>
        <w:ind w:left="454" w:hanging="454"/>
      </w:pPr>
      <w:rPr>
        <w:rFonts w:hint="default"/>
      </w:rPr>
    </w:lvl>
    <w:lvl w:ilvl="1">
      <w:start w:val="1"/>
      <w:numFmt w:val="lowerLetter"/>
      <w:lvlText w:val="%1.%2."/>
      <w:lvlJc w:val="left"/>
      <w:pPr>
        <w:tabs>
          <w:tab w:val="num" w:pos="624"/>
        </w:tabs>
        <w:ind w:left="624" w:hanging="624"/>
      </w:pPr>
      <w:rPr>
        <w:rFonts w:hint="default"/>
      </w:rPr>
    </w:lvl>
    <w:lvl w:ilvl="2">
      <w:start w:val="1"/>
      <w:numFmt w:val="lowerRoman"/>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41152107">
    <w:abstractNumId w:val="39"/>
  </w:num>
  <w:num w:numId="2" w16cid:durableId="1768765052">
    <w:abstractNumId w:val="17"/>
  </w:num>
  <w:num w:numId="3" w16cid:durableId="786243188">
    <w:abstractNumId w:val="27"/>
  </w:num>
  <w:num w:numId="4" w16cid:durableId="46339961">
    <w:abstractNumId w:val="36"/>
  </w:num>
  <w:num w:numId="5" w16cid:durableId="1787120240">
    <w:abstractNumId w:val="37"/>
  </w:num>
  <w:num w:numId="6" w16cid:durableId="1910531627">
    <w:abstractNumId w:val="26"/>
  </w:num>
  <w:num w:numId="7" w16cid:durableId="2061047655">
    <w:abstractNumId w:val="13"/>
  </w:num>
  <w:num w:numId="8" w16cid:durableId="1915554068">
    <w:abstractNumId w:val="25"/>
  </w:num>
  <w:num w:numId="9" w16cid:durableId="424955516">
    <w:abstractNumId w:val="15"/>
  </w:num>
  <w:num w:numId="10" w16cid:durableId="2132942214">
    <w:abstractNumId w:val="21"/>
  </w:num>
  <w:num w:numId="11" w16cid:durableId="1767143759">
    <w:abstractNumId w:val="38"/>
  </w:num>
  <w:num w:numId="12" w16cid:durableId="349600440">
    <w:abstractNumId w:val="20"/>
  </w:num>
  <w:num w:numId="13" w16cid:durableId="1931500930">
    <w:abstractNumId w:val="23"/>
  </w:num>
  <w:num w:numId="14" w16cid:durableId="818811757">
    <w:abstractNumId w:val="40"/>
  </w:num>
  <w:num w:numId="15" w16cid:durableId="272252289">
    <w:abstractNumId w:val="10"/>
  </w:num>
  <w:num w:numId="16" w16cid:durableId="471678386">
    <w:abstractNumId w:val="34"/>
  </w:num>
  <w:num w:numId="17" w16cid:durableId="2010020988">
    <w:abstractNumId w:val="22"/>
  </w:num>
  <w:num w:numId="18" w16cid:durableId="286744900">
    <w:abstractNumId w:val="30"/>
  </w:num>
  <w:num w:numId="19" w16cid:durableId="845287412">
    <w:abstractNumId w:val="19"/>
  </w:num>
  <w:num w:numId="20" w16cid:durableId="21443453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362700">
    <w:abstractNumId w:val="12"/>
  </w:num>
  <w:num w:numId="22" w16cid:durableId="50203147">
    <w:abstractNumId w:val="33"/>
  </w:num>
  <w:num w:numId="23" w16cid:durableId="1859153771">
    <w:abstractNumId w:val="35"/>
  </w:num>
  <w:num w:numId="24" w16cid:durableId="1058672379">
    <w:abstractNumId w:val="9"/>
  </w:num>
  <w:num w:numId="25" w16cid:durableId="1495535740">
    <w:abstractNumId w:val="29"/>
  </w:num>
  <w:num w:numId="26" w16cid:durableId="191264765">
    <w:abstractNumId w:val="7"/>
  </w:num>
  <w:num w:numId="27" w16cid:durableId="1941180424">
    <w:abstractNumId w:val="6"/>
  </w:num>
  <w:num w:numId="28" w16cid:durableId="1535190882">
    <w:abstractNumId w:val="5"/>
  </w:num>
  <w:num w:numId="29" w16cid:durableId="836336683">
    <w:abstractNumId w:val="4"/>
  </w:num>
  <w:num w:numId="30" w16cid:durableId="524632492">
    <w:abstractNumId w:val="8"/>
  </w:num>
  <w:num w:numId="31" w16cid:durableId="690376176">
    <w:abstractNumId w:val="3"/>
  </w:num>
  <w:num w:numId="32" w16cid:durableId="408236121">
    <w:abstractNumId w:val="2"/>
  </w:num>
  <w:num w:numId="33" w16cid:durableId="992872276">
    <w:abstractNumId w:val="1"/>
  </w:num>
  <w:num w:numId="34" w16cid:durableId="257372377">
    <w:abstractNumId w:val="0"/>
  </w:num>
  <w:num w:numId="35" w16cid:durableId="310837729">
    <w:abstractNumId w:val="24"/>
  </w:num>
  <w:num w:numId="36" w16cid:durableId="302153468">
    <w:abstractNumId w:val="18"/>
  </w:num>
  <w:num w:numId="37" w16cid:durableId="1922904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9231682">
    <w:abstractNumId w:val="28"/>
  </w:num>
  <w:num w:numId="39" w16cid:durableId="2116443671">
    <w:abstractNumId w:val="18"/>
  </w:num>
  <w:num w:numId="40" w16cid:durableId="1936127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92399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27722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2000810">
    <w:abstractNumId w:val="32"/>
  </w:num>
  <w:num w:numId="44" w16cid:durableId="6445506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5367556">
    <w:abstractNumId w:val="14"/>
  </w:num>
  <w:num w:numId="46" w16cid:durableId="15790539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2760385">
    <w:abstractNumId w:val="11"/>
  </w:num>
  <w:num w:numId="48" w16cid:durableId="516890862">
    <w:abstractNumId w:val="16"/>
  </w:num>
  <w:num w:numId="49" w16cid:durableId="394023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9"/>
    <w:rsid w:val="000105F1"/>
    <w:rsid w:val="0001319C"/>
    <w:rsid w:val="00014EBC"/>
    <w:rsid w:val="000161CB"/>
    <w:rsid w:val="000216E7"/>
    <w:rsid w:val="0002223D"/>
    <w:rsid w:val="000317A0"/>
    <w:rsid w:val="000355F9"/>
    <w:rsid w:val="000448F5"/>
    <w:rsid w:val="00047D60"/>
    <w:rsid w:val="000613E0"/>
    <w:rsid w:val="000656EE"/>
    <w:rsid w:val="00065898"/>
    <w:rsid w:val="00066618"/>
    <w:rsid w:val="00072BC9"/>
    <w:rsid w:val="000753A7"/>
    <w:rsid w:val="00082B8C"/>
    <w:rsid w:val="00082DF6"/>
    <w:rsid w:val="0009040C"/>
    <w:rsid w:val="000A3CB4"/>
    <w:rsid w:val="000B2560"/>
    <w:rsid w:val="000B2B43"/>
    <w:rsid w:val="000B57C3"/>
    <w:rsid w:val="000B5AD8"/>
    <w:rsid w:val="000B6386"/>
    <w:rsid w:val="000B6E4B"/>
    <w:rsid w:val="000C7675"/>
    <w:rsid w:val="000D5B91"/>
    <w:rsid w:val="000E3417"/>
    <w:rsid w:val="001074ED"/>
    <w:rsid w:val="00110CCA"/>
    <w:rsid w:val="00114001"/>
    <w:rsid w:val="0011642E"/>
    <w:rsid w:val="001179D7"/>
    <w:rsid w:val="00117A70"/>
    <w:rsid w:val="00120DFD"/>
    <w:rsid w:val="00121DFE"/>
    <w:rsid w:val="001278F9"/>
    <w:rsid w:val="001313E9"/>
    <w:rsid w:val="00131C75"/>
    <w:rsid w:val="00132DD7"/>
    <w:rsid w:val="00140FF2"/>
    <w:rsid w:val="001425B4"/>
    <w:rsid w:val="00157F13"/>
    <w:rsid w:val="00160CFB"/>
    <w:rsid w:val="00162C64"/>
    <w:rsid w:val="00163F05"/>
    <w:rsid w:val="00174626"/>
    <w:rsid w:val="00181C45"/>
    <w:rsid w:val="001850FA"/>
    <w:rsid w:val="001911B4"/>
    <w:rsid w:val="00191378"/>
    <w:rsid w:val="00193E2C"/>
    <w:rsid w:val="001A5C3C"/>
    <w:rsid w:val="001A6A7A"/>
    <w:rsid w:val="001A6B79"/>
    <w:rsid w:val="001C2D06"/>
    <w:rsid w:val="001C3158"/>
    <w:rsid w:val="001C5DC0"/>
    <w:rsid w:val="001C6750"/>
    <w:rsid w:val="001C73EE"/>
    <w:rsid w:val="001D5F4A"/>
    <w:rsid w:val="001D60B3"/>
    <w:rsid w:val="001D7EFB"/>
    <w:rsid w:val="001E4FCF"/>
    <w:rsid w:val="001E7A7D"/>
    <w:rsid w:val="001F116F"/>
    <w:rsid w:val="001F35D0"/>
    <w:rsid w:val="002015C8"/>
    <w:rsid w:val="00202FA4"/>
    <w:rsid w:val="00204C4F"/>
    <w:rsid w:val="00215AE1"/>
    <w:rsid w:val="00215B8C"/>
    <w:rsid w:val="00215F13"/>
    <w:rsid w:val="00226C96"/>
    <w:rsid w:val="00226DB4"/>
    <w:rsid w:val="0022714C"/>
    <w:rsid w:val="002350DE"/>
    <w:rsid w:val="00254382"/>
    <w:rsid w:val="00256BE6"/>
    <w:rsid w:val="00260CDD"/>
    <w:rsid w:val="00262527"/>
    <w:rsid w:val="0026692A"/>
    <w:rsid w:val="00271E6F"/>
    <w:rsid w:val="002754DE"/>
    <w:rsid w:val="00280959"/>
    <w:rsid w:val="0028161F"/>
    <w:rsid w:val="0028616D"/>
    <w:rsid w:val="00292764"/>
    <w:rsid w:val="00296FD7"/>
    <w:rsid w:val="00297F5E"/>
    <w:rsid w:val="002A6AA4"/>
    <w:rsid w:val="002B06D7"/>
    <w:rsid w:val="002B2D54"/>
    <w:rsid w:val="002B3416"/>
    <w:rsid w:val="002B613D"/>
    <w:rsid w:val="002B6714"/>
    <w:rsid w:val="002C4B91"/>
    <w:rsid w:val="002D4385"/>
    <w:rsid w:val="002E3A29"/>
    <w:rsid w:val="002E3D55"/>
    <w:rsid w:val="002E3EB1"/>
    <w:rsid w:val="003003F9"/>
    <w:rsid w:val="003147B7"/>
    <w:rsid w:val="00314A9B"/>
    <w:rsid w:val="00315B3E"/>
    <w:rsid w:val="00317AB4"/>
    <w:rsid w:val="003204D6"/>
    <w:rsid w:val="003227B4"/>
    <w:rsid w:val="00324E39"/>
    <w:rsid w:val="00335668"/>
    <w:rsid w:val="00335F42"/>
    <w:rsid w:val="00335F7B"/>
    <w:rsid w:val="00343196"/>
    <w:rsid w:val="00345A00"/>
    <w:rsid w:val="003461F6"/>
    <w:rsid w:val="00352FB0"/>
    <w:rsid w:val="00354141"/>
    <w:rsid w:val="00354DD8"/>
    <w:rsid w:val="00367688"/>
    <w:rsid w:val="00371F4B"/>
    <w:rsid w:val="00373242"/>
    <w:rsid w:val="00376080"/>
    <w:rsid w:val="00377D58"/>
    <w:rsid w:val="00381C08"/>
    <w:rsid w:val="00386089"/>
    <w:rsid w:val="003907B9"/>
    <w:rsid w:val="00392189"/>
    <w:rsid w:val="00392A37"/>
    <w:rsid w:val="00394F34"/>
    <w:rsid w:val="00396F16"/>
    <w:rsid w:val="003A1B85"/>
    <w:rsid w:val="003A2090"/>
    <w:rsid w:val="003B08AD"/>
    <w:rsid w:val="003B1459"/>
    <w:rsid w:val="003B2C59"/>
    <w:rsid w:val="003C0579"/>
    <w:rsid w:val="003C38E5"/>
    <w:rsid w:val="003C4E0E"/>
    <w:rsid w:val="003C5D96"/>
    <w:rsid w:val="003C767E"/>
    <w:rsid w:val="003D098B"/>
    <w:rsid w:val="003D1A18"/>
    <w:rsid w:val="003E21A6"/>
    <w:rsid w:val="003E5491"/>
    <w:rsid w:val="003E6070"/>
    <w:rsid w:val="003E7571"/>
    <w:rsid w:val="003F06FF"/>
    <w:rsid w:val="003F313A"/>
    <w:rsid w:val="003F5F0B"/>
    <w:rsid w:val="003F640C"/>
    <w:rsid w:val="0040144E"/>
    <w:rsid w:val="00405140"/>
    <w:rsid w:val="004106D2"/>
    <w:rsid w:val="0041480E"/>
    <w:rsid w:val="0042131F"/>
    <w:rsid w:val="004219EF"/>
    <w:rsid w:val="00421BBA"/>
    <w:rsid w:val="00424ACA"/>
    <w:rsid w:val="00426AB9"/>
    <w:rsid w:val="00433D02"/>
    <w:rsid w:val="004427A6"/>
    <w:rsid w:val="00444806"/>
    <w:rsid w:val="00446F49"/>
    <w:rsid w:val="004472FE"/>
    <w:rsid w:val="00454061"/>
    <w:rsid w:val="00454A1D"/>
    <w:rsid w:val="00456E63"/>
    <w:rsid w:val="00457D52"/>
    <w:rsid w:val="004606D6"/>
    <w:rsid w:val="00460D4C"/>
    <w:rsid w:val="004618C3"/>
    <w:rsid w:val="00465F75"/>
    <w:rsid w:val="00466C9C"/>
    <w:rsid w:val="004744DF"/>
    <w:rsid w:val="00476069"/>
    <w:rsid w:val="00484078"/>
    <w:rsid w:val="0049530E"/>
    <w:rsid w:val="00497DEF"/>
    <w:rsid w:val="004A0A60"/>
    <w:rsid w:val="004A1F02"/>
    <w:rsid w:val="004A3434"/>
    <w:rsid w:val="004A6E4B"/>
    <w:rsid w:val="004B090F"/>
    <w:rsid w:val="004B6810"/>
    <w:rsid w:val="004C1EA4"/>
    <w:rsid w:val="004D1A1A"/>
    <w:rsid w:val="004D5195"/>
    <w:rsid w:val="004E0D95"/>
    <w:rsid w:val="004E1E2D"/>
    <w:rsid w:val="004E2EF0"/>
    <w:rsid w:val="004E35C3"/>
    <w:rsid w:val="004E7AEB"/>
    <w:rsid w:val="004F19B7"/>
    <w:rsid w:val="004F62B1"/>
    <w:rsid w:val="00504D44"/>
    <w:rsid w:val="00514CD1"/>
    <w:rsid w:val="00515D84"/>
    <w:rsid w:val="005211C9"/>
    <w:rsid w:val="00533E98"/>
    <w:rsid w:val="00541CA9"/>
    <w:rsid w:val="00542717"/>
    <w:rsid w:val="0054288B"/>
    <w:rsid w:val="00545506"/>
    <w:rsid w:val="005460DE"/>
    <w:rsid w:val="005516C7"/>
    <w:rsid w:val="0056187A"/>
    <w:rsid w:val="00564FFF"/>
    <w:rsid w:val="0056671B"/>
    <w:rsid w:val="00571A7A"/>
    <w:rsid w:val="0057375C"/>
    <w:rsid w:val="0057569D"/>
    <w:rsid w:val="00576F94"/>
    <w:rsid w:val="00580F14"/>
    <w:rsid w:val="00581B15"/>
    <w:rsid w:val="00581D69"/>
    <w:rsid w:val="0058493A"/>
    <w:rsid w:val="0059004D"/>
    <w:rsid w:val="005903AA"/>
    <w:rsid w:val="005929B5"/>
    <w:rsid w:val="005934E5"/>
    <w:rsid w:val="005938B3"/>
    <w:rsid w:val="00593FC0"/>
    <w:rsid w:val="00594CCC"/>
    <w:rsid w:val="005A10C9"/>
    <w:rsid w:val="005B0719"/>
    <w:rsid w:val="005B4C39"/>
    <w:rsid w:val="005C139B"/>
    <w:rsid w:val="005C3506"/>
    <w:rsid w:val="005C73B0"/>
    <w:rsid w:val="005D6A8B"/>
    <w:rsid w:val="005E0AD1"/>
    <w:rsid w:val="005E1B2B"/>
    <w:rsid w:val="005E7A28"/>
    <w:rsid w:val="005E7B04"/>
    <w:rsid w:val="00602D21"/>
    <w:rsid w:val="006032D2"/>
    <w:rsid w:val="00605401"/>
    <w:rsid w:val="0061430C"/>
    <w:rsid w:val="00622B4C"/>
    <w:rsid w:val="00635535"/>
    <w:rsid w:val="006403BF"/>
    <w:rsid w:val="0064460E"/>
    <w:rsid w:val="0064515B"/>
    <w:rsid w:val="00645299"/>
    <w:rsid w:val="006469E7"/>
    <w:rsid w:val="00650113"/>
    <w:rsid w:val="00652500"/>
    <w:rsid w:val="00652BE4"/>
    <w:rsid w:val="006730D6"/>
    <w:rsid w:val="00675554"/>
    <w:rsid w:val="00675813"/>
    <w:rsid w:val="00676711"/>
    <w:rsid w:val="006806E4"/>
    <w:rsid w:val="0068194D"/>
    <w:rsid w:val="00682BAF"/>
    <w:rsid w:val="00683118"/>
    <w:rsid w:val="00687DF2"/>
    <w:rsid w:val="00694EB8"/>
    <w:rsid w:val="006B32FC"/>
    <w:rsid w:val="006B4059"/>
    <w:rsid w:val="006B6EE6"/>
    <w:rsid w:val="006B7CD9"/>
    <w:rsid w:val="006C10AE"/>
    <w:rsid w:val="006C5E94"/>
    <w:rsid w:val="006F706E"/>
    <w:rsid w:val="00700EA8"/>
    <w:rsid w:val="00701654"/>
    <w:rsid w:val="007020BF"/>
    <w:rsid w:val="00703980"/>
    <w:rsid w:val="0070505A"/>
    <w:rsid w:val="00713C66"/>
    <w:rsid w:val="00714031"/>
    <w:rsid w:val="0071484C"/>
    <w:rsid w:val="0071503D"/>
    <w:rsid w:val="007204D8"/>
    <w:rsid w:val="007213B1"/>
    <w:rsid w:val="00727DE2"/>
    <w:rsid w:val="00730269"/>
    <w:rsid w:val="007346A0"/>
    <w:rsid w:val="00742278"/>
    <w:rsid w:val="00742D8E"/>
    <w:rsid w:val="00744578"/>
    <w:rsid w:val="007472B6"/>
    <w:rsid w:val="00752295"/>
    <w:rsid w:val="007522B7"/>
    <w:rsid w:val="00756A36"/>
    <w:rsid w:val="00756CC6"/>
    <w:rsid w:val="00757D9C"/>
    <w:rsid w:val="00761DCC"/>
    <w:rsid w:val="0076532E"/>
    <w:rsid w:val="00767AE2"/>
    <w:rsid w:val="007729B2"/>
    <w:rsid w:val="00775548"/>
    <w:rsid w:val="007813BC"/>
    <w:rsid w:val="00784A5E"/>
    <w:rsid w:val="00785038"/>
    <w:rsid w:val="0078755A"/>
    <w:rsid w:val="00791963"/>
    <w:rsid w:val="007A394A"/>
    <w:rsid w:val="007A6A5F"/>
    <w:rsid w:val="007B08E9"/>
    <w:rsid w:val="007B2DCB"/>
    <w:rsid w:val="007C04B7"/>
    <w:rsid w:val="007C222A"/>
    <w:rsid w:val="007C3E64"/>
    <w:rsid w:val="007C4588"/>
    <w:rsid w:val="007C6B6A"/>
    <w:rsid w:val="007D2F1E"/>
    <w:rsid w:val="007D6F7A"/>
    <w:rsid w:val="007E278F"/>
    <w:rsid w:val="007E5AFA"/>
    <w:rsid w:val="007F0B2D"/>
    <w:rsid w:val="007F0D46"/>
    <w:rsid w:val="007F0DCB"/>
    <w:rsid w:val="007F1474"/>
    <w:rsid w:val="00814791"/>
    <w:rsid w:val="00815161"/>
    <w:rsid w:val="00817478"/>
    <w:rsid w:val="00820B97"/>
    <w:rsid w:val="00825D2F"/>
    <w:rsid w:val="00825F1F"/>
    <w:rsid w:val="00834935"/>
    <w:rsid w:val="00840E95"/>
    <w:rsid w:val="0084544C"/>
    <w:rsid w:val="0084587E"/>
    <w:rsid w:val="00854E18"/>
    <w:rsid w:val="00861D06"/>
    <w:rsid w:val="00865EB1"/>
    <w:rsid w:val="00866979"/>
    <w:rsid w:val="00866D08"/>
    <w:rsid w:val="008838BA"/>
    <w:rsid w:val="00887FFD"/>
    <w:rsid w:val="008A5A4A"/>
    <w:rsid w:val="008C201A"/>
    <w:rsid w:val="008D12AF"/>
    <w:rsid w:val="008E0B48"/>
    <w:rsid w:val="008F24F5"/>
    <w:rsid w:val="008F55A3"/>
    <w:rsid w:val="00902CFE"/>
    <w:rsid w:val="00910812"/>
    <w:rsid w:val="00911411"/>
    <w:rsid w:val="009140DB"/>
    <w:rsid w:val="00916476"/>
    <w:rsid w:val="00921423"/>
    <w:rsid w:val="009277FB"/>
    <w:rsid w:val="00936492"/>
    <w:rsid w:val="009475BD"/>
    <w:rsid w:val="00950DE1"/>
    <w:rsid w:val="009515E8"/>
    <w:rsid w:val="0096028E"/>
    <w:rsid w:val="00960A3D"/>
    <w:rsid w:val="00962671"/>
    <w:rsid w:val="009736D7"/>
    <w:rsid w:val="00975A1E"/>
    <w:rsid w:val="00976D12"/>
    <w:rsid w:val="00983805"/>
    <w:rsid w:val="009940FD"/>
    <w:rsid w:val="00995E63"/>
    <w:rsid w:val="009A2C41"/>
    <w:rsid w:val="009A5D86"/>
    <w:rsid w:val="009B266C"/>
    <w:rsid w:val="009C4A8E"/>
    <w:rsid w:val="009C4EE3"/>
    <w:rsid w:val="009D2B0A"/>
    <w:rsid w:val="009D703F"/>
    <w:rsid w:val="009E6964"/>
    <w:rsid w:val="009E7920"/>
    <w:rsid w:val="009F38BC"/>
    <w:rsid w:val="00A05FE0"/>
    <w:rsid w:val="00A10308"/>
    <w:rsid w:val="00A1056E"/>
    <w:rsid w:val="00A1067F"/>
    <w:rsid w:val="00A12B96"/>
    <w:rsid w:val="00A13DCA"/>
    <w:rsid w:val="00A16B37"/>
    <w:rsid w:val="00A2351C"/>
    <w:rsid w:val="00A2396D"/>
    <w:rsid w:val="00A26975"/>
    <w:rsid w:val="00A33CF3"/>
    <w:rsid w:val="00A3456E"/>
    <w:rsid w:val="00A3488C"/>
    <w:rsid w:val="00A35D6F"/>
    <w:rsid w:val="00A36BB8"/>
    <w:rsid w:val="00A36C42"/>
    <w:rsid w:val="00A47DC9"/>
    <w:rsid w:val="00A50855"/>
    <w:rsid w:val="00A55987"/>
    <w:rsid w:val="00A62593"/>
    <w:rsid w:val="00A64E11"/>
    <w:rsid w:val="00A67EA9"/>
    <w:rsid w:val="00A70DD1"/>
    <w:rsid w:val="00A72A61"/>
    <w:rsid w:val="00A802B6"/>
    <w:rsid w:val="00A81BAE"/>
    <w:rsid w:val="00A906C1"/>
    <w:rsid w:val="00A92C47"/>
    <w:rsid w:val="00A93088"/>
    <w:rsid w:val="00AA1742"/>
    <w:rsid w:val="00AA3DB3"/>
    <w:rsid w:val="00AB5518"/>
    <w:rsid w:val="00AC0B30"/>
    <w:rsid w:val="00AC13A4"/>
    <w:rsid w:val="00AC1BD0"/>
    <w:rsid w:val="00AD17E4"/>
    <w:rsid w:val="00AE2032"/>
    <w:rsid w:val="00AE3811"/>
    <w:rsid w:val="00AE403F"/>
    <w:rsid w:val="00AF057A"/>
    <w:rsid w:val="00AF3486"/>
    <w:rsid w:val="00AF6871"/>
    <w:rsid w:val="00AF6FD8"/>
    <w:rsid w:val="00B00FF2"/>
    <w:rsid w:val="00B01367"/>
    <w:rsid w:val="00B10B1B"/>
    <w:rsid w:val="00B1352F"/>
    <w:rsid w:val="00B14699"/>
    <w:rsid w:val="00B23BA9"/>
    <w:rsid w:val="00B33FAA"/>
    <w:rsid w:val="00B3575E"/>
    <w:rsid w:val="00B42D5A"/>
    <w:rsid w:val="00B455AB"/>
    <w:rsid w:val="00B50456"/>
    <w:rsid w:val="00B65917"/>
    <w:rsid w:val="00B70F5F"/>
    <w:rsid w:val="00B71037"/>
    <w:rsid w:val="00B74C4E"/>
    <w:rsid w:val="00B74EB0"/>
    <w:rsid w:val="00B77596"/>
    <w:rsid w:val="00B82304"/>
    <w:rsid w:val="00B90264"/>
    <w:rsid w:val="00B92550"/>
    <w:rsid w:val="00B97F0A"/>
    <w:rsid w:val="00BA5054"/>
    <w:rsid w:val="00BA62EA"/>
    <w:rsid w:val="00BB0C39"/>
    <w:rsid w:val="00BB7510"/>
    <w:rsid w:val="00BC0CF2"/>
    <w:rsid w:val="00BC1501"/>
    <w:rsid w:val="00BD1C2D"/>
    <w:rsid w:val="00BD4996"/>
    <w:rsid w:val="00BD5067"/>
    <w:rsid w:val="00BD5915"/>
    <w:rsid w:val="00BE0E68"/>
    <w:rsid w:val="00BE4999"/>
    <w:rsid w:val="00BF14F5"/>
    <w:rsid w:val="00BF1C7C"/>
    <w:rsid w:val="00C124AB"/>
    <w:rsid w:val="00C1641B"/>
    <w:rsid w:val="00C227AD"/>
    <w:rsid w:val="00C23389"/>
    <w:rsid w:val="00C245CB"/>
    <w:rsid w:val="00C272C0"/>
    <w:rsid w:val="00C3271F"/>
    <w:rsid w:val="00C32790"/>
    <w:rsid w:val="00C33EBF"/>
    <w:rsid w:val="00C35127"/>
    <w:rsid w:val="00C35FB1"/>
    <w:rsid w:val="00C426C0"/>
    <w:rsid w:val="00C4350F"/>
    <w:rsid w:val="00C43C5C"/>
    <w:rsid w:val="00C455B0"/>
    <w:rsid w:val="00C4657F"/>
    <w:rsid w:val="00C47907"/>
    <w:rsid w:val="00C509FC"/>
    <w:rsid w:val="00C56397"/>
    <w:rsid w:val="00C56B29"/>
    <w:rsid w:val="00C64121"/>
    <w:rsid w:val="00C74B5E"/>
    <w:rsid w:val="00C8149B"/>
    <w:rsid w:val="00C8330E"/>
    <w:rsid w:val="00C8527F"/>
    <w:rsid w:val="00C8714E"/>
    <w:rsid w:val="00C90C1D"/>
    <w:rsid w:val="00C90CA2"/>
    <w:rsid w:val="00C9133E"/>
    <w:rsid w:val="00C931C2"/>
    <w:rsid w:val="00C942A8"/>
    <w:rsid w:val="00C950ED"/>
    <w:rsid w:val="00C9511C"/>
    <w:rsid w:val="00C9540E"/>
    <w:rsid w:val="00C96514"/>
    <w:rsid w:val="00C97228"/>
    <w:rsid w:val="00CA2241"/>
    <w:rsid w:val="00CA30E1"/>
    <w:rsid w:val="00CA3399"/>
    <w:rsid w:val="00CA471D"/>
    <w:rsid w:val="00CA5635"/>
    <w:rsid w:val="00CB3DFF"/>
    <w:rsid w:val="00CB4B0C"/>
    <w:rsid w:val="00CC487D"/>
    <w:rsid w:val="00CD0016"/>
    <w:rsid w:val="00CD0E37"/>
    <w:rsid w:val="00CD1B77"/>
    <w:rsid w:val="00CD2122"/>
    <w:rsid w:val="00CD5224"/>
    <w:rsid w:val="00CD623C"/>
    <w:rsid w:val="00CE306E"/>
    <w:rsid w:val="00CE33F4"/>
    <w:rsid w:val="00CE57F6"/>
    <w:rsid w:val="00CE581B"/>
    <w:rsid w:val="00CE65FC"/>
    <w:rsid w:val="00CF10A9"/>
    <w:rsid w:val="00D035C6"/>
    <w:rsid w:val="00D0375F"/>
    <w:rsid w:val="00D07F2A"/>
    <w:rsid w:val="00D115DC"/>
    <w:rsid w:val="00D11FE9"/>
    <w:rsid w:val="00D1756A"/>
    <w:rsid w:val="00D175D7"/>
    <w:rsid w:val="00D208DD"/>
    <w:rsid w:val="00D22194"/>
    <w:rsid w:val="00D373DC"/>
    <w:rsid w:val="00D37947"/>
    <w:rsid w:val="00D454CF"/>
    <w:rsid w:val="00D46207"/>
    <w:rsid w:val="00D52611"/>
    <w:rsid w:val="00D53912"/>
    <w:rsid w:val="00D55026"/>
    <w:rsid w:val="00D636F0"/>
    <w:rsid w:val="00D64690"/>
    <w:rsid w:val="00D723BB"/>
    <w:rsid w:val="00D87B9E"/>
    <w:rsid w:val="00D90155"/>
    <w:rsid w:val="00D9295A"/>
    <w:rsid w:val="00D942AF"/>
    <w:rsid w:val="00DA0C4D"/>
    <w:rsid w:val="00DA413A"/>
    <w:rsid w:val="00DA448D"/>
    <w:rsid w:val="00DA6D22"/>
    <w:rsid w:val="00DB3543"/>
    <w:rsid w:val="00DC0E44"/>
    <w:rsid w:val="00DC3659"/>
    <w:rsid w:val="00DC3B1B"/>
    <w:rsid w:val="00DC4A64"/>
    <w:rsid w:val="00DE17DB"/>
    <w:rsid w:val="00DE5661"/>
    <w:rsid w:val="00DE6DD0"/>
    <w:rsid w:val="00DE7C59"/>
    <w:rsid w:val="00DF02E9"/>
    <w:rsid w:val="00DF1550"/>
    <w:rsid w:val="00DF48CC"/>
    <w:rsid w:val="00DF5AE8"/>
    <w:rsid w:val="00E01EB8"/>
    <w:rsid w:val="00E021B3"/>
    <w:rsid w:val="00E02E65"/>
    <w:rsid w:val="00E04742"/>
    <w:rsid w:val="00E061F1"/>
    <w:rsid w:val="00E06959"/>
    <w:rsid w:val="00E12197"/>
    <w:rsid w:val="00E14E6F"/>
    <w:rsid w:val="00E16707"/>
    <w:rsid w:val="00E16884"/>
    <w:rsid w:val="00E170A3"/>
    <w:rsid w:val="00E177AB"/>
    <w:rsid w:val="00E179B8"/>
    <w:rsid w:val="00E21284"/>
    <w:rsid w:val="00E26A61"/>
    <w:rsid w:val="00E27A56"/>
    <w:rsid w:val="00E320C5"/>
    <w:rsid w:val="00E32A80"/>
    <w:rsid w:val="00E36C54"/>
    <w:rsid w:val="00E37FE1"/>
    <w:rsid w:val="00E42560"/>
    <w:rsid w:val="00E5114C"/>
    <w:rsid w:val="00E52082"/>
    <w:rsid w:val="00E56532"/>
    <w:rsid w:val="00E6136D"/>
    <w:rsid w:val="00E6232E"/>
    <w:rsid w:val="00E63C0D"/>
    <w:rsid w:val="00E648C7"/>
    <w:rsid w:val="00E70B45"/>
    <w:rsid w:val="00E7227B"/>
    <w:rsid w:val="00E77400"/>
    <w:rsid w:val="00E77D37"/>
    <w:rsid w:val="00E90B47"/>
    <w:rsid w:val="00EA301C"/>
    <w:rsid w:val="00EA7C80"/>
    <w:rsid w:val="00EB7026"/>
    <w:rsid w:val="00EB7A67"/>
    <w:rsid w:val="00EB7F72"/>
    <w:rsid w:val="00EC093A"/>
    <w:rsid w:val="00EC0993"/>
    <w:rsid w:val="00EC46DC"/>
    <w:rsid w:val="00EC5199"/>
    <w:rsid w:val="00ED1611"/>
    <w:rsid w:val="00ED2CB9"/>
    <w:rsid w:val="00ED504A"/>
    <w:rsid w:val="00EE05BD"/>
    <w:rsid w:val="00EF5B7F"/>
    <w:rsid w:val="00EF7E70"/>
    <w:rsid w:val="00F001D1"/>
    <w:rsid w:val="00F03A93"/>
    <w:rsid w:val="00F06FA2"/>
    <w:rsid w:val="00F0788C"/>
    <w:rsid w:val="00F319C4"/>
    <w:rsid w:val="00F32494"/>
    <w:rsid w:val="00F35503"/>
    <w:rsid w:val="00F36813"/>
    <w:rsid w:val="00F37AB5"/>
    <w:rsid w:val="00F4270B"/>
    <w:rsid w:val="00F454A2"/>
    <w:rsid w:val="00F4595D"/>
    <w:rsid w:val="00F539CE"/>
    <w:rsid w:val="00F55468"/>
    <w:rsid w:val="00F562F4"/>
    <w:rsid w:val="00F6702F"/>
    <w:rsid w:val="00F70A7D"/>
    <w:rsid w:val="00F70F9E"/>
    <w:rsid w:val="00F83111"/>
    <w:rsid w:val="00F84915"/>
    <w:rsid w:val="00F867D7"/>
    <w:rsid w:val="00F90EF6"/>
    <w:rsid w:val="00F9110E"/>
    <w:rsid w:val="00F926E9"/>
    <w:rsid w:val="00F92B28"/>
    <w:rsid w:val="00F92E9E"/>
    <w:rsid w:val="00F935A9"/>
    <w:rsid w:val="00F962AD"/>
    <w:rsid w:val="00FA4952"/>
    <w:rsid w:val="00FA6378"/>
    <w:rsid w:val="00FB0767"/>
    <w:rsid w:val="00FB0C63"/>
    <w:rsid w:val="00FB1A84"/>
    <w:rsid w:val="00FB58D3"/>
    <w:rsid w:val="00FB714D"/>
    <w:rsid w:val="00FC0701"/>
    <w:rsid w:val="00FC5994"/>
    <w:rsid w:val="00FC7220"/>
    <w:rsid w:val="00FD2943"/>
    <w:rsid w:val="00FE1F13"/>
    <w:rsid w:val="00FE34AC"/>
    <w:rsid w:val="00FE3E46"/>
    <w:rsid w:val="00FF0F8D"/>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D7DA9"/>
  <w15:docId w15:val="{D04B92E3-B496-4F06-97C1-A9BD2309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417"/>
    <w:pPr>
      <w:spacing w:after="80"/>
    </w:pPr>
    <w:rPr>
      <w:rFonts w:ascii="Calibri" w:hAnsi="Calibri"/>
    </w:rPr>
  </w:style>
  <w:style w:type="paragraph" w:styleId="Heading10">
    <w:name w:val="heading 1"/>
    <w:basedOn w:val="Normal"/>
    <w:next w:val="Normal"/>
    <w:qFormat/>
    <w:rsid w:val="004D1A1A"/>
    <w:pPr>
      <w:spacing w:before="120"/>
      <w:outlineLvl w:val="0"/>
    </w:pPr>
    <w:rPr>
      <w:b/>
      <w:color w:val="00AEEF" w:themeColor="accent1"/>
      <w:sz w:val="24"/>
    </w:rPr>
  </w:style>
  <w:style w:type="paragraph" w:styleId="Heading20">
    <w:name w:val="heading 2"/>
    <w:basedOn w:val="Heading10"/>
    <w:next w:val="Normal"/>
    <w:link w:val="Heading2Char"/>
    <w:qFormat/>
    <w:rsid w:val="00825D2F"/>
    <w:pPr>
      <w:outlineLvl w:val="1"/>
    </w:pPr>
    <w:rPr>
      <w:color w:val="auto"/>
      <w:sz w:val="22"/>
    </w:rPr>
  </w:style>
  <w:style w:type="paragraph" w:styleId="Heading30">
    <w:name w:val="heading 3"/>
    <w:basedOn w:val="Heading20"/>
    <w:next w:val="Normal"/>
    <w:qFormat/>
    <w:rsid w:val="00C931C2"/>
    <w:pPr>
      <w:keepNext/>
      <w:outlineLvl w:val="2"/>
    </w:pPr>
    <w:rPr>
      <w:rFonts w:cs="Arial"/>
      <w:b w:val="0"/>
      <w:bCs/>
      <w:szCs w:val="26"/>
      <w:u w:val="single"/>
    </w:rPr>
  </w:style>
  <w:style w:type="paragraph" w:styleId="Heading4">
    <w:name w:val="heading 4"/>
    <w:basedOn w:val="Normal"/>
    <w:next w:val="Normal"/>
    <w:semiHidden/>
    <w:qFormat/>
    <w:rsid w:val="001E7A7D"/>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1E7A7D"/>
    <w:pPr>
      <w:numPr>
        <w:ilvl w:val="4"/>
        <w:numId w:val="2"/>
      </w:numPr>
      <w:spacing w:before="240" w:after="60"/>
      <w:outlineLvl w:val="4"/>
    </w:pPr>
    <w:rPr>
      <w:b/>
      <w:bCs/>
      <w:i/>
      <w:iCs/>
      <w:szCs w:val="26"/>
    </w:rPr>
  </w:style>
  <w:style w:type="paragraph" w:styleId="Heading6">
    <w:name w:val="heading 6"/>
    <w:basedOn w:val="Normal"/>
    <w:next w:val="Normal"/>
    <w:semiHidden/>
    <w:qFormat/>
    <w:rsid w:val="001E7A7D"/>
    <w:pPr>
      <w:numPr>
        <w:ilvl w:val="5"/>
        <w:numId w:val="2"/>
      </w:numPr>
      <w:spacing w:before="240" w:after="60"/>
      <w:outlineLvl w:val="5"/>
    </w:pPr>
    <w:rPr>
      <w:rFonts w:ascii="Times New Roman" w:hAnsi="Times New Roman"/>
      <w:b/>
      <w:bCs/>
    </w:rPr>
  </w:style>
  <w:style w:type="paragraph" w:styleId="Heading7">
    <w:name w:val="heading 7"/>
    <w:basedOn w:val="Normal"/>
    <w:next w:val="Normal"/>
    <w:semiHidden/>
    <w:qFormat/>
    <w:rsid w:val="001E7A7D"/>
    <w:pPr>
      <w:numPr>
        <w:ilvl w:val="6"/>
        <w:numId w:val="2"/>
      </w:numPr>
      <w:spacing w:before="240" w:after="60"/>
      <w:outlineLvl w:val="6"/>
    </w:pPr>
    <w:rPr>
      <w:rFonts w:ascii="Times New Roman" w:hAnsi="Times New Roman"/>
      <w:sz w:val="24"/>
    </w:rPr>
  </w:style>
  <w:style w:type="paragraph" w:styleId="Heading8">
    <w:name w:val="heading 8"/>
    <w:basedOn w:val="Normal"/>
    <w:next w:val="Normal"/>
    <w:semiHidden/>
    <w:qFormat/>
    <w:rsid w:val="001E7A7D"/>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semiHidden/>
    <w:qFormat/>
    <w:rsid w:val="001E7A7D"/>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 Portrait"/>
    <w:basedOn w:val="Normal"/>
    <w:rsid w:val="00396F16"/>
    <w:pPr>
      <w:pBdr>
        <w:bottom w:val="single" w:sz="4" w:space="1" w:color="999999"/>
      </w:pBdr>
      <w:tabs>
        <w:tab w:val="right" w:pos="9639"/>
      </w:tabs>
      <w:spacing w:after="0"/>
    </w:pPr>
    <w:rPr>
      <w:i/>
      <w:color w:val="808080" w:themeColor="background1" w:themeShade="80"/>
      <w:sz w:val="16"/>
    </w:rPr>
  </w:style>
  <w:style w:type="paragraph" w:styleId="Footer">
    <w:name w:val="footer"/>
    <w:aliases w:val="Footer - Portrait"/>
    <w:basedOn w:val="Normal"/>
    <w:rsid w:val="0056671B"/>
    <w:pPr>
      <w:pBdr>
        <w:top w:val="single" w:sz="4" w:space="1" w:color="999999"/>
      </w:pBdr>
      <w:tabs>
        <w:tab w:val="right" w:pos="10204"/>
      </w:tabs>
      <w:spacing w:after="0"/>
    </w:pPr>
    <w:rPr>
      <w:i/>
      <w:color w:val="808080" w:themeColor="background1" w:themeShade="80"/>
      <w:sz w:val="16"/>
    </w:rPr>
  </w:style>
  <w:style w:type="character" w:styleId="PageNumber">
    <w:name w:val="page number"/>
    <w:rsid w:val="00396F16"/>
    <w:rPr>
      <w:rFonts w:ascii="Arial" w:hAnsi="Arial"/>
      <w:i/>
      <w:color w:val="808080" w:themeColor="background1" w:themeShade="80"/>
      <w:sz w:val="16"/>
    </w:rPr>
  </w:style>
  <w:style w:type="table" w:styleId="TableGrid">
    <w:name w:val="Table Grid"/>
    <w:basedOn w:val="TableNormal"/>
    <w:rsid w:val="007A6A5F"/>
    <w:pPr>
      <w:contextualSpacing/>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insideV w:val="dashed" w:sz="4" w:space="0" w:color="BFBFBF" w:themeColor="background1" w:themeShade="BF"/>
      </w:tblBorders>
      <w:tblCellMar>
        <w:top w:w="57" w:type="dxa"/>
        <w:left w:w="85" w:type="dxa"/>
        <w:right w:w="85" w:type="dxa"/>
      </w:tblCellMar>
    </w:tblPr>
    <w:trPr>
      <w:cantSplit/>
    </w:trPr>
    <w:tblStylePr w:type="firstRow">
      <w:pPr>
        <w:wordWrap/>
        <w:spacing w:beforeLines="0" w:before="0" w:beforeAutospacing="0" w:afterLines="0" w:after="0" w:afterAutospacing="0" w:line="240" w:lineRule="auto"/>
        <w:ind w:leftChars="0" w:left="0" w:rightChars="0" w:right="0" w:firstLineChars="0" w:firstLine="0"/>
        <w:contextualSpacing/>
        <w:mirrorIndents w:val="0"/>
        <w:jc w:val="left"/>
        <w:outlineLvl w:val="9"/>
      </w:pPr>
      <w:rPr>
        <w:rFonts w:ascii="Arial" w:hAnsi="Arial"/>
        <w:b/>
        <w:color w:val="FFFFFF" w:themeColor="background1"/>
        <w:sz w:val="22"/>
      </w:rPr>
      <w:tblPr/>
      <w:tcPr>
        <w:shd w:val="clear" w:color="auto" w:fill="005677" w:themeFill="accent1" w:themeFillShade="80"/>
      </w:tcPr>
    </w:tblStylePr>
    <w:tblStylePr w:type="firstCol">
      <w:rPr>
        <w:b/>
      </w:rPr>
    </w:tblStylePr>
    <w:tblStylePr w:type="band1Vert">
      <w:tblPr/>
      <w:tcPr>
        <w:shd w:val="clear" w:color="auto" w:fill="F2F2F2" w:themeFill="background1" w:themeFillShade="F2"/>
      </w:tcPr>
    </w:tblStylePr>
    <w:tblStylePr w:type="band1Horz">
      <w:tblPr/>
      <w:tcPr>
        <w:tcBorders>
          <w:top w:val="single" w:sz="4" w:space="0" w:color="BFBFBF" w:themeColor="background1" w:themeShade="BF"/>
          <w:left w:val="nil"/>
          <w:bottom w:val="single" w:sz="4" w:space="0" w:color="BFBFBF" w:themeColor="background1" w:themeShade="BF"/>
          <w:right w:val="nil"/>
          <w:insideH w:val="nil"/>
          <w:insideV w:val="dashed"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nil"/>
          <w:bottom w:val="single" w:sz="4" w:space="0" w:color="BFBFBF" w:themeColor="background1" w:themeShade="BF"/>
          <w:right w:val="nil"/>
          <w:insideH w:val="nil"/>
          <w:insideV w:val="dashed" w:sz="4" w:space="0" w:color="BFBFBF" w:themeColor="background1" w:themeShade="BF"/>
          <w:tl2br w:val="nil"/>
          <w:tr2bl w:val="nil"/>
        </w:tcBorders>
      </w:tcPr>
    </w:tblStylePr>
  </w:style>
  <w:style w:type="paragraph" w:customStyle="1" w:styleId="Heading1">
    <w:name w:val="Heading 1 #"/>
    <w:basedOn w:val="Heading10"/>
    <w:next w:val="Normal"/>
    <w:rsid w:val="00FE3E46"/>
    <w:pPr>
      <w:numPr>
        <w:numId w:val="45"/>
      </w:numPr>
    </w:pPr>
  </w:style>
  <w:style w:type="paragraph" w:styleId="Title">
    <w:name w:val="Title"/>
    <w:basedOn w:val="Normal"/>
    <w:next w:val="Normal"/>
    <w:qFormat/>
    <w:rsid w:val="00456E63"/>
    <w:pPr>
      <w:spacing w:before="3120" w:after="240"/>
      <w:jc w:val="center"/>
      <w:outlineLvl w:val="0"/>
    </w:pPr>
    <w:rPr>
      <w:rFonts w:cs="Arial"/>
      <w:b/>
      <w:bCs/>
      <w:color w:val="00B0F0"/>
      <w:sz w:val="48"/>
      <w:szCs w:val="32"/>
    </w:rPr>
  </w:style>
  <w:style w:type="paragraph" w:customStyle="1" w:styleId="Heading2">
    <w:name w:val="Heading 2 #"/>
    <w:basedOn w:val="Heading20"/>
    <w:next w:val="Normal"/>
    <w:rsid w:val="00FA4952"/>
    <w:pPr>
      <w:numPr>
        <w:ilvl w:val="1"/>
        <w:numId w:val="45"/>
      </w:numPr>
    </w:pPr>
  </w:style>
  <w:style w:type="paragraph" w:customStyle="1" w:styleId="Heading3">
    <w:name w:val="Heading 3 #"/>
    <w:basedOn w:val="Heading30"/>
    <w:next w:val="Normal"/>
    <w:rsid w:val="003F06FF"/>
    <w:pPr>
      <w:numPr>
        <w:ilvl w:val="2"/>
        <w:numId w:val="45"/>
      </w:numPr>
    </w:pPr>
  </w:style>
  <w:style w:type="paragraph" w:customStyle="1" w:styleId="BulletL1">
    <w:name w:val="Bullet L1"/>
    <w:basedOn w:val="Normal"/>
    <w:link w:val="BulletL1Char"/>
    <w:rsid w:val="007522B7"/>
    <w:pPr>
      <w:numPr>
        <w:numId w:val="25"/>
      </w:numPr>
      <w:spacing w:after="40"/>
    </w:pPr>
    <w:rPr>
      <w:rFonts w:eastAsia="Times New Roman" w:cs="Arial"/>
      <w:lang w:eastAsia="en-US"/>
    </w:rPr>
  </w:style>
  <w:style w:type="paragraph" w:customStyle="1" w:styleId="Table-Body">
    <w:name w:val="Table - Body"/>
    <w:basedOn w:val="Normal"/>
    <w:rsid w:val="00A70DD1"/>
    <w:pPr>
      <w:spacing w:after="60"/>
    </w:pPr>
  </w:style>
  <w:style w:type="paragraph" w:customStyle="1" w:styleId="Note1">
    <w:name w:val="Note 1"/>
    <w:basedOn w:val="Normal"/>
    <w:link w:val="Note1Char"/>
    <w:rsid w:val="00396F16"/>
    <w:pPr>
      <w:spacing w:after="0"/>
    </w:pPr>
    <w:rPr>
      <w:i/>
      <w:color w:val="7F7F7F" w:themeColor="text1" w:themeTint="80"/>
      <w:sz w:val="18"/>
    </w:rPr>
  </w:style>
  <w:style w:type="character" w:customStyle="1" w:styleId="Note1Char">
    <w:name w:val="Note 1 Char"/>
    <w:basedOn w:val="DefaultParagraphFont"/>
    <w:link w:val="Note1"/>
    <w:rsid w:val="00396F16"/>
    <w:rPr>
      <w:i/>
      <w:color w:val="7F7F7F" w:themeColor="text1" w:themeTint="80"/>
      <w:sz w:val="18"/>
    </w:rPr>
  </w:style>
  <w:style w:type="paragraph" w:customStyle="1" w:styleId="Heading1A">
    <w:name w:val="Heading 1 A"/>
    <w:basedOn w:val="Heading10"/>
    <w:rsid w:val="00D52611"/>
    <w:pPr>
      <w:numPr>
        <w:numId w:val="13"/>
      </w:numPr>
    </w:pPr>
  </w:style>
  <w:style w:type="paragraph" w:customStyle="1" w:styleId="Heading2A">
    <w:name w:val="Heading 2 A"/>
    <w:basedOn w:val="Heading20"/>
    <w:rsid w:val="007E278F"/>
    <w:pPr>
      <w:numPr>
        <w:ilvl w:val="1"/>
        <w:numId w:val="13"/>
      </w:numPr>
    </w:pPr>
  </w:style>
  <w:style w:type="paragraph" w:customStyle="1" w:styleId="Heading3A">
    <w:name w:val="Heading 3 A"/>
    <w:basedOn w:val="Heading30"/>
    <w:rsid w:val="007E278F"/>
    <w:pPr>
      <w:numPr>
        <w:ilvl w:val="2"/>
        <w:numId w:val="13"/>
      </w:numPr>
    </w:pPr>
  </w:style>
  <w:style w:type="paragraph" w:customStyle="1" w:styleId="Spacer">
    <w:name w:val="Spacer"/>
    <w:basedOn w:val="Normal"/>
    <w:rsid w:val="00652BE4"/>
    <w:pPr>
      <w:spacing w:after="0"/>
    </w:pPr>
    <w:rPr>
      <w:sz w:val="4"/>
    </w:rPr>
  </w:style>
  <w:style w:type="paragraph" w:customStyle="1" w:styleId="Table-Bullet">
    <w:name w:val="Table - Bullet"/>
    <w:basedOn w:val="Normal"/>
    <w:rsid w:val="00504D44"/>
    <w:pPr>
      <w:numPr>
        <w:numId w:val="15"/>
      </w:numPr>
      <w:spacing w:after="60"/>
    </w:pPr>
  </w:style>
  <w:style w:type="paragraph" w:customStyle="1" w:styleId="Table-Note">
    <w:name w:val="Table - Note"/>
    <w:basedOn w:val="Normal"/>
    <w:rsid w:val="00396F16"/>
    <w:pPr>
      <w:spacing w:after="0"/>
    </w:pPr>
    <w:rPr>
      <w:i/>
      <w:iCs/>
      <w:color w:val="7F7F7F" w:themeColor="text1" w:themeTint="80"/>
      <w:sz w:val="16"/>
    </w:rPr>
  </w:style>
  <w:style w:type="paragraph" w:styleId="TOC1">
    <w:name w:val="toc 1"/>
    <w:basedOn w:val="Normal"/>
    <w:next w:val="Normal"/>
    <w:autoRedefine/>
    <w:uiPriority w:val="39"/>
    <w:rsid w:val="00FA4952"/>
    <w:pPr>
      <w:tabs>
        <w:tab w:val="left" w:pos="440"/>
        <w:tab w:val="right" w:leader="dot" w:pos="9628"/>
      </w:tabs>
    </w:pPr>
    <w:rPr>
      <w:b/>
      <w:noProof/>
    </w:rPr>
  </w:style>
  <w:style w:type="paragraph" w:styleId="TOC2">
    <w:name w:val="toc 2"/>
    <w:basedOn w:val="Normal"/>
    <w:next w:val="Normal"/>
    <w:autoRedefine/>
    <w:uiPriority w:val="39"/>
    <w:rsid w:val="00825F1F"/>
    <w:pPr>
      <w:tabs>
        <w:tab w:val="left" w:pos="1080"/>
        <w:tab w:val="right" w:leader="dot" w:pos="9628"/>
      </w:tabs>
      <w:ind w:left="540"/>
    </w:pPr>
    <w:rPr>
      <w:noProof/>
      <w:sz w:val="24"/>
    </w:rPr>
  </w:style>
  <w:style w:type="paragraph" w:styleId="TOC3">
    <w:name w:val="toc 3"/>
    <w:basedOn w:val="Normal"/>
    <w:next w:val="Normal"/>
    <w:autoRedefine/>
    <w:rsid w:val="00DE17DB"/>
    <w:pPr>
      <w:tabs>
        <w:tab w:val="left" w:pos="1980"/>
        <w:tab w:val="right" w:leader="dot" w:pos="9628"/>
      </w:tabs>
      <w:ind w:left="1260"/>
    </w:pPr>
    <w:rPr>
      <w:noProof/>
      <w:sz w:val="18"/>
    </w:rPr>
  </w:style>
  <w:style w:type="character" w:styleId="Hyperlink">
    <w:name w:val="Hyperlink"/>
    <w:uiPriority w:val="99"/>
    <w:rsid w:val="00120DFD"/>
    <w:rPr>
      <w:color w:val="0081B3" w:themeColor="accent1" w:themeShade="BF"/>
      <w:u w:val="single"/>
    </w:rPr>
  </w:style>
  <w:style w:type="paragraph" w:customStyle="1" w:styleId="ToNote">
    <w:name w:val="To Note"/>
    <w:basedOn w:val="Normal"/>
    <w:next w:val="Normal"/>
    <w:rsid w:val="003A1B85"/>
    <w:pPr>
      <w:numPr>
        <w:numId w:val="16"/>
      </w:numPr>
      <w:tabs>
        <w:tab w:val="clear" w:pos="360"/>
        <w:tab w:val="num" w:pos="180"/>
      </w:tabs>
      <w:ind w:left="180" w:hanging="180"/>
    </w:pPr>
    <w:rPr>
      <w:rFonts w:eastAsia="Times New Roman"/>
      <w:color w:val="800000"/>
      <w:lang w:eastAsia="en-US"/>
    </w:rPr>
  </w:style>
  <w:style w:type="paragraph" w:customStyle="1" w:styleId="Toapprove">
    <w:name w:val="To approve"/>
    <w:basedOn w:val="Normal"/>
    <w:rsid w:val="003A1B85"/>
    <w:pPr>
      <w:numPr>
        <w:numId w:val="17"/>
      </w:numPr>
      <w:tabs>
        <w:tab w:val="clear" w:pos="455"/>
        <w:tab w:val="num" w:pos="360"/>
      </w:tabs>
      <w:ind w:left="360"/>
    </w:pPr>
    <w:rPr>
      <w:rFonts w:eastAsia="Times New Roman"/>
      <w:b/>
      <w:color w:val="008000"/>
      <w:lang w:eastAsia="en-US"/>
    </w:rPr>
  </w:style>
  <w:style w:type="paragraph" w:customStyle="1" w:styleId="Toapprove-Key">
    <w:name w:val="To approve - Key"/>
    <w:basedOn w:val="Toapprove"/>
    <w:rsid w:val="003A1B85"/>
  </w:style>
  <w:style w:type="paragraph" w:customStyle="1" w:styleId="Todecide">
    <w:name w:val="To decide"/>
    <w:basedOn w:val="Normal"/>
    <w:rsid w:val="003A1B85"/>
    <w:pPr>
      <w:numPr>
        <w:numId w:val="18"/>
      </w:numPr>
      <w:tabs>
        <w:tab w:val="clear" w:pos="720"/>
        <w:tab w:val="num" w:pos="360"/>
      </w:tabs>
      <w:ind w:left="360"/>
    </w:pPr>
    <w:rPr>
      <w:rFonts w:eastAsia="Times New Roman"/>
      <w:color w:val="FF0000"/>
      <w:lang w:eastAsia="en-US"/>
    </w:rPr>
  </w:style>
  <w:style w:type="paragraph" w:customStyle="1" w:styleId="Todecide-Key">
    <w:name w:val="To decide - Key"/>
    <w:basedOn w:val="Todecide"/>
    <w:rsid w:val="003A1B85"/>
  </w:style>
  <w:style w:type="paragraph" w:customStyle="1" w:styleId="Numbered">
    <w:name w:val="Numbered"/>
    <w:basedOn w:val="Normal"/>
    <w:rsid w:val="003A1B85"/>
    <w:pPr>
      <w:numPr>
        <w:numId w:val="19"/>
      </w:numPr>
    </w:pPr>
    <w:rPr>
      <w:rFonts w:eastAsia="Times New Roman"/>
      <w:lang w:eastAsia="en-US"/>
    </w:rPr>
  </w:style>
  <w:style w:type="paragraph" w:styleId="FootnoteText">
    <w:name w:val="footnote text"/>
    <w:basedOn w:val="Normal"/>
    <w:rsid w:val="003A1B85"/>
    <w:pPr>
      <w:keepLines/>
      <w:spacing w:after="0"/>
    </w:pPr>
    <w:rPr>
      <w:rFonts w:eastAsia="Times New Roman"/>
      <w:color w:val="5F5F5F"/>
      <w:sz w:val="18"/>
      <w:szCs w:val="20"/>
      <w:lang w:eastAsia="en-US"/>
    </w:rPr>
  </w:style>
  <w:style w:type="character" w:styleId="FootnoteReference">
    <w:name w:val="footnote reference"/>
    <w:rsid w:val="003A1B85"/>
    <w:rPr>
      <w:rFonts w:ascii="Arial" w:hAnsi="Arial"/>
      <w:color w:val="800000"/>
      <w:vertAlign w:val="superscript"/>
    </w:rPr>
  </w:style>
  <w:style w:type="character" w:customStyle="1" w:styleId="Normal-Bold">
    <w:name w:val="Normal - Bold"/>
    <w:rsid w:val="003A1B85"/>
    <w:rPr>
      <w:rFonts w:ascii="Arial" w:hAnsi="Arial"/>
      <w:b/>
      <w:bCs/>
      <w:sz w:val="22"/>
    </w:rPr>
  </w:style>
  <w:style w:type="character" w:customStyle="1" w:styleId="Normal-Italic">
    <w:name w:val="Normal - Italic"/>
    <w:rsid w:val="003A1B85"/>
    <w:rPr>
      <w:rFonts w:ascii="Arial" w:hAnsi="Arial"/>
      <w:i/>
      <w:iCs/>
      <w:sz w:val="22"/>
    </w:rPr>
  </w:style>
  <w:style w:type="paragraph" w:customStyle="1" w:styleId="Header-Landscape">
    <w:name w:val="Header - Landscape"/>
    <w:basedOn w:val="Normal"/>
    <w:rsid w:val="00396F16"/>
    <w:pPr>
      <w:pBdr>
        <w:bottom w:val="single" w:sz="4" w:space="1" w:color="808080" w:themeColor="background1" w:themeShade="80"/>
      </w:pBdr>
      <w:tabs>
        <w:tab w:val="right" w:pos="14580"/>
      </w:tabs>
    </w:pPr>
    <w:rPr>
      <w:i/>
      <w:color w:val="808080" w:themeColor="background1" w:themeShade="80"/>
      <w:sz w:val="16"/>
    </w:rPr>
  </w:style>
  <w:style w:type="paragraph" w:customStyle="1" w:styleId="Footer-Landscape">
    <w:name w:val="Footer - Landscape"/>
    <w:basedOn w:val="Normal"/>
    <w:rsid w:val="00396F16"/>
    <w:pPr>
      <w:pBdr>
        <w:top w:val="single" w:sz="4" w:space="1" w:color="808080" w:themeColor="background1" w:themeShade="80"/>
      </w:pBdr>
      <w:tabs>
        <w:tab w:val="right" w:pos="14580"/>
      </w:tabs>
    </w:pPr>
    <w:rPr>
      <w:i/>
      <w:color w:val="808080" w:themeColor="background1" w:themeShade="80"/>
      <w:sz w:val="16"/>
    </w:rPr>
  </w:style>
  <w:style w:type="character" w:customStyle="1" w:styleId="BulletL1Char">
    <w:name w:val="Bullet L1 Char"/>
    <w:link w:val="BulletL1"/>
    <w:rsid w:val="007522B7"/>
    <w:rPr>
      <w:rFonts w:ascii="Calibri" w:eastAsia="Times New Roman" w:hAnsi="Calibri" w:cs="Arial"/>
      <w:lang w:eastAsia="en-US"/>
    </w:rPr>
  </w:style>
  <w:style w:type="paragraph" w:customStyle="1" w:styleId="Table-Bullet-Bold">
    <w:name w:val="Table - Bullet - Bold"/>
    <w:basedOn w:val="Table-Bullet"/>
    <w:rsid w:val="007C4588"/>
    <w:rPr>
      <w:b/>
      <w:bCs/>
    </w:rPr>
  </w:style>
  <w:style w:type="character" w:styleId="UnresolvedMention">
    <w:name w:val="Unresolved Mention"/>
    <w:basedOn w:val="DefaultParagraphFont"/>
    <w:uiPriority w:val="99"/>
    <w:semiHidden/>
    <w:unhideWhenUsed/>
    <w:rsid w:val="00703980"/>
    <w:rPr>
      <w:color w:val="605E5C"/>
      <w:shd w:val="clear" w:color="auto" w:fill="E1DFDD"/>
    </w:rPr>
  </w:style>
  <w:style w:type="paragraph" w:customStyle="1" w:styleId="Disclaimer">
    <w:name w:val="Disclaimer"/>
    <w:basedOn w:val="Normal"/>
    <w:rsid w:val="00202FA4"/>
    <w:rPr>
      <w:color w:val="A6A6A6" w:themeColor="background1" w:themeShade="A6"/>
      <w:sz w:val="18"/>
    </w:rPr>
  </w:style>
  <w:style w:type="paragraph" w:styleId="BalloonText">
    <w:name w:val="Balloon Text"/>
    <w:basedOn w:val="Normal"/>
    <w:link w:val="BalloonTextChar"/>
    <w:rsid w:val="003C38E5"/>
    <w:pPr>
      <w:spacing w:after="0"/>
    </w:pPr>
    <w:rPr>
      <w:rFonts w:ascii="Tahoma" w:hAnsi="Tahoma" w:cs="Tahoma"/>
      <w:sz w:val="16"/>
      <w:szCs w:val="16"/>
    </w:rPr>
  </w:style>
  <w:style w:type="character" w:customStyle="1" w:styleId="BalloonTextChar">
    <w:name w:val="Balloon Text Char"/>
    <w:link w:val="BalloonText"/>
    <w:rsid w:val="003C38E5"/>
    <w:rPr>
      <w:rFonts w:ascii="Tahoma" w:hAnsi="Tahoma" w:cs="Tahoma"/>
      <w:sz w:val="16"/>
      <w:szCs w:val="16"/>
      <w:lang w:eastAsia="ja-JP"/>
    </w:rPr>
  </w:style>
  <w:style w:type="paragraph" w:customStyle="1" w:styleId="Note2">
    <w:name w:val="Note 2"/>
    <w:basedOn w:val="Normal"/>
    <w:link w:val="Note2Char"/>
    <w:rsid w:val="007A394A"/>
    <w:pPr>
      <w:spacing w:after="0"/>
    </w:pPr>
    <w:rPr>
      <w:i/>
      <w:color w:val="00B0F0"/>
      <w:sz w:val="18"/>
    </w:rPr>
  </w:style>
  <w:style w:type="character" w:customStyle="1" w:styleId="Note2Char">
    <w:name w:val="Note 2 Char"/>
    <w:basedOn w:val="DefaultParagraphFont"/>
    <w:link w:val="Note2"/>
    <w:rsid w:val="007A394A"/>
    <w:rPr>
      <w:rFonts w:ascii="Calibri" w:hAnsi="Calibri"/>
      <w:i/>
      <w:color w:val="00B0F0"/>
      <w:sz w:val="18"/>
    </w:rPr>
  </w:style>
  <w:style w:type="paragraph" w:customStyle="1" w:styleId="NumberedParagraphL1">
    <w:name w:val="Numbered Paragraph L1"/>
    <w:basedOn w:val="Heading2"/>
    <w:qFormat/>
    <w:rsid w:val="00D55026"/>
    <w:pPr>
      <w:numPr>
        <w:ilvl w:val="3"/>
      </w:numPr>
    </w:pPr>
    <w:rPr>
      <w:b w:val="0"/>
    </w:rPr>
  </w:style>
  <w:style w:type="paragraph" w:customStyle="1" w:styleId="NumberedParagraphL2">
    <w:name w:val="Numbered Paragraph L2"/>
    <w:basedOn w:val="Heading3"/>
    <w:qFormat/>
    <w:rsid w:val="00784A5E"/>
    <w:pPr>
      <w:numPr>
        <w:ilvl w:val="4"/>
      </w:numPr>
    </w:pPr>
    <w:rPr>
      <w:u w:val="none"/>
    </w:rPr>
  </w:style>
  <w:style w:type="paragraph" w:customStyle="1" w:styleId="Documenthelptext">
    <w:name w:val="Document help text"/>
    <w:basedOn w:val="Note2"/>
    <w:next w:val="Normal"/>
    <w:rsid w:val="00D37947"/>
    <w:pPr>
      <w:spacing w:after="120"/>
    </w:pPr>
    <w:rPr>
      <w:iCs/>
      <w:sz w:val="24"/>
    </w:rPr>
  </w:style>
  <w:style w:type="character" w:customStyle="1" w:styleId="Heading2Char">
    <w:name w:val="Heading 2 Char"/>
    <w:basedOn w:val="DefaultParagraphFont"/>
    <w:link w:val="Heading20"/>
    <w:rsid w:val="00825D2F"/>
    <w:rPr>
      <w:rFonts w:ascii="Calibri" w:hAnsi="Calibri"/>
      <w:b/>
    </w:rPr>
  </w:style>
  <w:style w:type="paragraph" w:customStyle="1" w:styleId="Values">
    <w:name w:val="Values"/>
    <w:basedOn w:val="Normal"/>
    <w:qFormat/>
    <w:rsid w:val="00A3456E"/>
    <w:pPr>
      <w:spacing w:after="0"/>
    </w:pPr>
  </w:style>
  <w:style w:type="paragraph" w:customStyle="1" w:styleId="BulletL2">
    <w:name w:val="Bullet L2"/>
    <w:basedOn w:val="BulletL1"/>
    <w:qFormat/>
    <w:rsid w:val="00DF48CC"/>
    <w:pPr>
      <w:numPr>
        <w:ilvl w:val="1"/>
      </w:numPr>
    </w:pPr>
  </w:style>
  <w:style w:type="table" w:styleId="PlainTable5">
    <w:name w:val="Plain Table 5"/>
    <w:basedOn w:val="TableNormal"/>
    <w:uiPriority w:val="45"/>
    <w:rsid w:val="00C426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A802B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moore-insigh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oore-insight.com/anti-slavery-state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oore-insigh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Moore Insight">
      <a:dk1>
        <a:srgbClr val="000000"/>
      </a:dk1>
      <a:lt1>
        <a:srgbClr val="FFFFFF"/>
      </a:lt1>
      <a:dk2>
        <a:srgbClr val="004C6C"/>
      </a:dk2>
      <a:lt2>
        <a:srgbClr val="DDDDDD"/>
      </a:lt2>
      <a:accent1>
        <a:srgbClr val="00AEEF"/>
      </a:accent1>
      <a:accent2>
        <a:srgbClr val="004C6C"/>
      </a:accent2>
      <a:accent3>
        <a:srgbClr val="485DB3"/>
      </a:accent3>
      <a:accent4>
        <a:srgbClr val="16B685"/>
      </a:accent4>
      <a:accent5>
        <a:srgbClr val="A8AD2C"/>
      </a:accent5>
      <a:accent6>
        <a:srgbClr val="CCCCCC"/>
      </a:accent6>
      <a:hlink>
        <a:srgbClr val="00AEEF"/>
      </a:hlink>
      <a:folHlink>
        <a:srgbClr val="009F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84A7929C8984387C57CE220AFB6B2" ma:contentTypeVersion="24" ma:contentTypeDescription="Create a new document." ma:contentTypeScope="" ma:versionID="2948eb7ec782296e38476d109916749d">
  <xsd:schema xmlns:xsd="http://www.w3.org/2001/XMLSchema" xmlns:xs="http://www.w3.org/2001/XMLSchema" xmlns:p="http://schemas.microsoft.com/office/2006/metadata/properties" xmlns:ns2="8b3cdd8d-9526-4859-b257-f111ddd593e2" xmlns:ns3="c4bc7120-9593-4d40-bbaa-90ec9bda5a25" targetNamespace="http://schemas.microsoft.com/office/2006/metadata/properties" ma:root="true" ma:fieldsID="e4fbc19842155edf298a2640461c4332" ns2:_="" ns3:_="">
    <xsd:import namespace="8b3cdd8d-9526-4859-b257-f111ddd593e2"/>
    <xsd:import namespace="c4bc7120-9593-4d40-bbaa-90ec9bda5a25"/>
    <xsd:element name="properties">
      <xsd:complexType>
        <xsd:sequence>
          <xsd:element name="documentManagement">
            <xsd:complexType>
              <xsd:all>
                <xsd:element ref="ns2:Description0" minOccurs="0"/>
                <xsd:element ref="ns2:Function"/>
                <xsd:element ref="ns2:Owner" minOccurs="0"/>
                <xsd:element ref="ns2:Company" minOccurs="0"/>
                <xsd:element ref="ns2:Status" minOccurs="0"/>
                <xsd:element ref="ns2:On_x0020_Intranet" minOccurs="0"/>
                <xsd:element ref="ns2:Next_x0020_Review" minOccurs="0"/>
                <xsd:element ref="ns2:Notes0" minOccurs="0"/>
                <xsd:element ref="ns2:Reviewed_x0020_by_x0020_IMhr" minOccurs="0"/>
                <xsd:element ref="ns2:MediaServiceMetadata" minOccurs="0"/>
                <xsd:element ref="ns2:MediaServiceFastMetadata" minOccurs="0"/>
                <xsd:element ref="ns2:MediaServiceAutoKeyPoints" minOccurs="0"/>
                <xsd:element ref="ns2:MediaServiceKeyPoints" minOccurs="0"/>
                <xsd:element ref="ns2:Communicated_x0020_to_x0020_Team" minOccurs="0"/>
                <xsd:element ref="ns2:Date_x0020_of_x0020_last_x0020_comms" minOccurs="0"/>
                <xsd:element ref="ns2:Access"/>
                <xsd:element ref="ns2:Actioner"/>
                <xsd:element ref="ns2:Priority"/>
                <xsd:element ref="ns2:Applies_x0020_to"/>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cdd8d-9526-4859-b257-f111ddd593e2" elementFormDefault="qualified">
    <xsd:import namespace="http://schemas.microsoft.com/office/2006/documentManagement/types"/>
    <xsd:import namespace="http://schemas.microsoft.com/office/infopath/2007/PartnerControls"/>
    <xsd:element name="Description0" ma:index="2" nillable="true" ma:displayName="Description" ma:description="Brief summary of what this policy covers and who it is for" ma:internalName="Description0">
      <xsd:simpleType>
        <xsd:restriction base="dms:Note">
          <xsd:maxLength value="255"/>
        </xsd:restriction>
      </xsd:simpleType>
    </xsd:element>
    <xsd:element name="Function" ma:index="3" ma:displayName="Function" ma:description="Which business function owns this policy?" ma:format="Dropdown" ma:internalName="Function">
      <xsd:simpleType>
        <xsd:restriction base="dms:Choice">
          <xsd:enumeration value="Business_Development"/>
          <xsd:enumeration value="Finance"/>
          <xsd:enumeration value="HR"/>
          <xsd:enumeration value="IT"/>
          <xsd:enumeration value="Marketing"/>
          <xsd:enumeration value="Operations"/>
          <xsd:enumeration value="ADMIN"/>
        </xsd:restriction>
      </xsd:simpleType>
    </xsd:element>
    <xsd:element name="Owner" ma:index="4" nillable="true" ma:displayName="Owner" ma:description="The individual who is responsible for this policy"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any" ma:index="5" nillable="true" ma:displayName="Company" ma:description="The company that this policy applies/applied to" ma:format="Dropdown" ma:internalName="Company">
      <xsd:simpleType>
        <xsd:restriction base="dms:Choice">
          <xsd:enumeration value="Moore Global"/>
          <xsd:enumeration value="Moore Insight"/>
          <xsd:enumeration value="Moore Stephens Insight"/>
          <xsd:enumeration value="Moore Stephens LLP"/>
          <xsd:enumeration value="Insight MSC"/>
        </xsd:restriction>
      </xsd:simpleType>
    </xsd:element>
    <xsd:element name="Status" ma:index="6" nillable="true" ma:displayName="Status" ma:description="The current status of this policy document" ma:format="Dropdown" ma:internalName="Status">
      <xsd:simpleType>
        <xsd:restriction base="dms:Choice">
          <xsd:enumeration value="1. Published"/>
          <xsd:enumeration value="2. Awaiting Approval"/>
          <xsd:enumeration value="3. Review in Progress"/>
          <xsd:enumeration value="4. Not Yet Reviewed"/>
          <xsd:enumeration value="5. Archived"/>
          <xsd:enumeration value="6. Supporting Documentation"/>
        </xsd:restriction>
      </xsd:simpleType>
    </xsd:element>
    <xsd:element name="On_x0020_Intranet" ma:index="7" nillable="true" ma:displayName="On Intranet" ma:default="0" ma:description="Is this document available to everyone on the Intranet?" ma:internalName="On_x0020_Intranet">
      <xsd:simpleType>
        <xsd:restriction base="dms:Boolean"/>
      </xsd:simpleType>
    </xsd:element>
    <xsd:element name="Next_x0020_Review" ma:index="8" nillable="true" ma:displayName="Next Review" ma:description="Please enter the date that this policy next requires review." ma:format="DateOnly" ma:internalName="Next_x0020_Review">
      <xsd:simpleType>
        <xsd:restriction base="dms:DateTime"/>
      </xsd:simpleType>
    </xsd:element>
    <xsd:element name="Notes0" ma:index="9" nillable="true" ma:displayName="Notes" ma:description="Any notes regarding progress of reviews, changes or required actions.  Please add the latest comments at the top of the box with your initials and date of the comment." ma:internalName="Notes0">
      <xsd:simpleType>
        <xsd:restriction base="dms:Note">
          <xsd:maxLength value="255"/>
        </xsd:restriction>
      </xsd:simpleType>
    </xsd:element>
    <xsd:element name="Reviewed_x0020_by_x0020_IMhr" ma:index="10" nillable="true" ma:displayName="Reviewed by IMhr" ma:default="0" ma:description="Has this policy been reviewed by the Irwin Mitchell HRplus service?" ma:internalName="Reviewed_x0020_by_x0020_IMhr">
      <xsd:simpleType>
        <xsd:restriction base="dms:Boolea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mmunicated_x0020_to_x0020_Team" ma:index="21" nillable="true" ma:displayName="Communicated to Team" ma:default="0" ma:description="Has the policy or any changes been communicated to the team?" ma:internalName="Communicated_x0020_to_x0020_Team">
      <xsd:simpleType>
        <xsd:restriction base="dms:Boolean"/>
      </xsd:simpleType>
    </xsd:element>
    <xsd:element name="Date_x0020_of_x0020_last_x0020_comms" ma:index="22" nillable="true" ma:displayName="Date of last comms" ma:description="Enter the date (dd/mm/yyyy) and method used to communicate the latest update" ma:internalName="Date_x0020_of_x0020_last_x0020_comms">
      <xsd:simpleType>
        <xsd:restriction base="dms:Note">
          <xsd:maxLength value="255"/>
        </xsd:restriction>
      </xsd:simpleType>
    </xsd:element>
    <xsd:element name="Access" ma:index="23" ma:displayName="Access" ma:description="Is this policy to be kept for internal use only or to be shared externally, for example on the company website or in bids?" ma:format="RadioButtons" ma:internalName="Access">
      <xsd:simpleType>
        <xsd:restriction base="dms:Choice">
          <xsd:enumeration value="Internal Only"/>
          <xsd:enumeration value="External"/>
        </xsd:restriction>
      </xsd:simpleType>
    </xsd:element>
    <xsd:element name="Actioner" ma:index="24" ma:displayName="Actioner" ma:description="The person who is developing / constructing this policy" ma:list="UserInfo" ma:SharePointGroup="0" ma:internalName="Actio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iority" ma:index="25" ma:displayName="Priority" ma:description="Importance of completing this policy" ma:format="Dropdown" ma:internalName="Priority">
      <xsd:simpleType>
        <xsd:restriction base="dms:Choice">
          <xsd:enumeration value="1: Urgent"/>
          <xsd:enumeration value="2: Important"/>
          <xsd:enumeration value="3: Medium"/>
          <xsd:enumeration value="4: Low"/>
          <xsd:enumeration value="N/A"/>
        </xsd:restriction>
      </xsd:simpleType>
    </xsd:element>
    <xsd:element name="Applies_x0020_to" ma:index="26" ma:displayName="Applies to" ma:format="Dropdown" ma:internalName="Applies_x0020_to">
      <xsd:simpleType>
        <xsd:restriction base="dms:Choice">
          <xsd:enumeration value="Employees only"/>
          <xsd:enumeration value="Consultants only"/>
          <xsd:enumeration value="Employees &amp; Consultants"/>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c7120-9593-4d40-bbaa-90ec9bda5a25"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b3cdd8d-9526-4859-b257-f111ddd593e2">1. Published</Status>
    <Notes0 xmlns="8b3cdd8d-9526-4859-b257-f111ddd593e2" xsi:nil="true"/>
    <Communicated_x0020_to_x0020_Team xmlns="8b3cdd8d-9526-4859-b257-f111ddd593e2">false</Communicated_x0020_to_x0020_Team>
    <Description0 xmlns="8b3cdd8d-9526-4859-b257-f111ddd593e2">Corporate Social Responsibility Statement. ISO26000 guidelines and our values as Moore Insight. </Description0>
    <Company xmlns="8b3cdd8d-9526-4859-b257-f111ddd593e2">Moore Insight</Company>
    <Reviewed_x0020_by_x0020_IMhr xmlns="8b3cdd8d-9526-4859-b257-f111ddd593e2">false</Reviewed_x0020_by_x0020_IMhr>
    <Function xmlns="8b3cdd8d-9526-4859-b257-f111ddd593e2">Marketing</Function>
    <Owner xmlns="8b3cdd8d-9526-4859-b257-f111ddd593e2">
      <UserInfo>
        <DisplayName>Kate Hill</DisplayName>
        <AccountId>22</AccountId>
        <AccountType/>
      </UserInfo>
    </Owner>
    <Next_x0020_Review xmlns="8b3cdd8d-9526-4859-b257-f111ddd593e2" xsi:nil="true"/>
    <On_x0020_Intranet xmlns="8b3cdd8d-9526-4859-b257-f111ddd593e2">true</On_x0020_Intranet>
    <Date_x0020_of_x0020_last_x0020_comms xmlns="8b3cdd8d-9526-4859-b257-f111ddd593e2" xsi:nil="true"/>
    <Access xmlns="8b3cdd8d-9526-4859-b257-f111ddd593e2">External</Access>
    <Actioner xmlns="8b3cdd8d-9526-4859-b257-f111ddd593e2">
      <UserInfo>
        <DisplayName>Romesa Razzaq</DisplayName>
        <AccountId>43</AccountId>
        <AccountType/>
      </UserInfo>
    </Actioner>
    <Applies_x0020_to xmlns="8b3cdd8d-9526-4859-b257-f111ddd593e2">Employees &amp; Consultants</Applies_x0020_to>
    <Priority xmlns="8b3cdd8d-9526-4859-b257-f111ddd593e2">N/A</Priority>
    <SharedWithUsers xmlns="c4bc7120-9593-4d40-bbaa-90ec9bda5a2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BD2C-4AC5-4D76-A8B2-C111EBA9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cdd8d-9526-4859-b257-f111ddd593e2"/>
    <ds:schemaRef ds:uri="c4bc7120-9593-4d40-bbaa-90ec9bda5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81339-1C8B-4B7A-A934-DEDAE1475290}">
  <ds:schemaRefs>
    <ds:schemaRef ds:uri="http://schemas.microsoft.com/sharepoint/v3/contenttype/forms"/>
  </ds:schemaRefs>
</ds:datastoreItem>
</file>

<file path=customXml/itemProps3.xml><?xml version="1.0" encoding="utf-8"?>
<ds:datastoreItem xmlns:ds="http://schemas.openxmlformats.org/officeDocument/2006/customXml" ds:itemID="{7332909B-1F04-4569-A38E-1BFA266E217D}">
  <ds:schemaRefs>
    <ds:schemaRef ds:uri="http://schemas.microsoft.com/office/2006/metadata/properties"/>
    <ds:schemaRef ds:uri="http://purl.org/dc/elements/1.1/"/>
    <ds:schemaRef ds:uri="http://schemas.microsoft.com/office/2006/documentManagement/types"/>
    <ds:schemaRef ds:uri="8b3cdd8d-9526-4859-b257-f111ddd593e2"/>
    <ds:schemaRef ds:uri="http://schemas.microsoft.com/office/infopath/2007/PartnerControls"/>
    <ds:schemaRef ds:uri="http://schemas.openxmlformats.org/package/2006/metadata/core-properties"/>
    <ds:schemaRef ds:uri="c4bc7120-9593-4d40-bbaa-90ec9bda5a25"/>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1B34F22-EC8F-4F9E-A529-93441518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1210</Words>
  <Characters>6900</Characters>
  <Application>Microsoft Office Word</Application>
  <DocSecurity>6</DocSecurity>
  <Lines>57</Lines>
  <Paragraphs>16</Paragraphs>
  <ScaleCrop>false</ScaleCrop>
  <HeadingPairs>
    <vt:vector size="2" baseType="variant">
      <vt:variant>
        <vt:lpstr>Title</vt:lpstr>
      </vt:variant>
      <vt:variant>
        <vt:i4>1</vt:i4>
      </vt:variant>
    </vt:vector>
  </HeadingPairs>
  <TitlesOfParts>
    <vt:vector size="1" baseType="lpstr">
      <vt:lpstr>Corporate Social Responsibility Policy</vt:lpstr>
    </vt:vector>
  </TitlesOfParts>
  <Company>Moore Insight</Company>
  <LinksUpToDate>false</LinksUpToDate>
  <CharactersWithSpaces>8094</CharactersWithSpaces>
  <SharedDoc>false</SharedDoc>
  <HLinks>
    <vt:vector size="18" baseType="variant">
      <vt:variant>
        <vt:i4>4915278</vt:i4>
      </vt:variant>
      <vt:variant>
        <vt:i4>6</vt:i4>
      </vt:variant>
      <vt:variant>
        <vt:i4>0</vt:i4>
      </vt:variant>
      <vt:variant>
        <vt:i4>5</vt:i4>
      </vt:variant>
      <vt:variant>
        <vt:lpwstr>http://www.moore-insight.com/</vt:lpwstr>
      </vt:variant>
      <vt:variant>
        <vt:lpwstr/>
      </vt:variant>
      <vt:variant>
        <vt:i4>3538964</vt:i4>
      </vt:variant>
      <vt:variant>
        <vt:i4>3</vt:i4>
      </vt:variant>
      <vt:variant>
        <vt:i4>0</vt:i4>
      </vt:variant>
      <vt:variant>
        <vt:i4>5</vt:i4>
      </vt:variant>
      <vt:variant>
        <vt:lpwstr>mailto:kate.hill@moore-insight.com</vt:lpwstr>
      </vt:variant>
      <vt:variant>
        <vt:lpwstr/>
      </vt:variant>
      <vt:variant>
        <vt:i4>3342406</vt:i4>
      </vt:variant>
      <vt:variant>
        <vt:i4>0</vt:i4>
      </vt:variant>
      <vt:variant>
        <vt:i4>0</vt:i4>
      </vt:variant>
      <vt:variant>
        <vt:i4>5</vt:i4>
      </vt:variant>
      <vt:variant>
        <vt:lpwstr>mailto:Info@moore-insight.com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Policy</dc:title>
  <dc:subject/>
  <dc:creator>Kate Hill</dc:creator>
  <cp:keywords/>
  <cp:lastModifiedBy>Rachael Murray</cp:lastModifiedBy>
  <cp:revision>2</cp:revision>
  <dcterms:created xsi:type="dcterms:W3CDTF">2024-02-05T08:16:00Z</dcterms:created>
  <dcterms:modified xsi:type="dcterms:W3CDTF">2024-02-05T08:16:00Z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0x010100AB684A7929C8984387C57CE220AFB6B2</vt:lpwstr>
  </property>
  <property fmtid="{D5CDD505-2E9C-101B-9397-08002B2CF9AE}" pid="3" name="Order">
    <vt:r8>1879000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ies>
</file>